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38" w:rsidRPr="00E529EE" w:rsidRDefault="00BA6438" w:rsidP="00BA6438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r w:rsidRPr="00E529EE">
        <w:rPr>
          <w:rFonts w:ascii="Times New Roman" w:eastAsia="Times New Roman" w:hAnsi="Times New Roman" w:cs="Times New Roman"/>
          <w:sz w:val="24"/>
          <w:szCs w:val="24"/>
        </w:rPr>
        <w:t>Сравните 2-3 учебника по одному предмету. Определите основной способ конструирования содержания образования в каждом из них.</w:t>
      </w:r>
    </w:p>
    <w:p w:rsidR="00BA6438" w:rsidRPr="00E529EE" w:rsidRDefault="00BA6438" w:rsidP="00BA6438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возможности различных предметов в формировании УУД в УМК «Школа России», УМК «Школа 2100» и др. с требованиями ФГОС НОО по формированию УУД у младших школьников (дисциплина по выбору).</w:t>
      </w:r>
    </w:p>
    <w:p w:rsidR="00BA6438" w:rsidRPr="00E529EE" w:rsidRDefault="00BA6438" w:rsidP="00BA6438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тематический план по одному из разделов курса (курс по выбору) в контексте формирования УУД. </w:t>
      </w:r>
    </w:p>
    <w:bookmarkEnd w:id="0"/>
    <w:p w:rsidR="00DD7B5C" w:rsidRDefault="00DD7B5C" w:rsidP="00BA6438">
      <w:pPr>
        <w:ind w:left="426" w:firstLine="425"/>
      </w:pPr>
    </w:p>
    <w:sectPr w:rsidR="00D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6AF"/>
    <w:multiLevelType w:val="hybridMultilevel"/>
    <w:tmpl w:val="AFC0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38"/>
    <w:rsid w:val="00BA6438"/>
    <w:rsid w:val="00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1</cp:revision>
  <dcterms:created xsi:type="dcterms:W3CDTF">2017-03-09T17:03:00Z</dcterms:created>
  <dcterms:modified xsi:type="dcterms:W3CDTF">2017-03-09T17:03:00Z</dcterms:modified>
</cp:coreProperties>
</file>