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4A" w:rsidRPr="00321EE7" w:rsidRDefault="002A654A" w:rsidP="00321E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EE7">
        <w:rPr>
          <w:rFonts w:ascii="Times New Roman" w:hAnsi="Times New Roman" w:cs="Times New Roman"/>
          <w:b/>
          <w:sz w:val="28"/>
          <w:szCs w:val="28"/>
        </w:rPr>
        <w:t>Итоговый т</w:t>
      </w:r>
      <w:r w:rsidR="00EE22B7" w:rsidRPr="00321EE7">
        <w:rPr>
          <w:rFonts w:ascii="Times New Roman" w:hAnsi="Times New Roman" w:cs="Times New Roman"/>
          <w:b/>
          <w:sz w:val="28"/>
          <w:szCs w:val="28"/>
        </w:rPr>
        <w:t>ест</w:t>
      </w:r>
    </w:p>
    <w:p w:rsidR="00BF7A8D" w:rsidRPr="00321EE7" w:rsidRDefault="00BC505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F7A8D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F7A8D" w:rsidRPr="00321EE7">
        <w:rPr>
          <w:rFonts w:ascii="Times New Roman" w:hAnsi="Times New Roman" w:cs="Times New Roman"/>
          <w:i/>
          <w:sz w:val="28"/>
          <w:szCs w:val="28"/>
        </w:rPr>
        <w:t>Формулировка темы, исходных теоретических положений, новизны работы, обоснование выбора темы, сообщение цели, описание проведенного исследования, общие выводы по теме</w:t>
      </w:r>
      <w:r w:rsidR="00BF7A8D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являются обязательными компонентами …</w:t>
      </w:r>
    </w:p>
    <w:p w:rsidR="00BF7A8D" w:rsidRPr="00321EE7" w:rsidRDefault="00BF7A8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Pr="00321EE7">
        <w:rPr>
          <w:rFonts w:ascii="Times New Roman" w:hAnsi="Times New Roman" w:cs="Times New Roman"/>
          <w:sz w:val="28"/>
          <w:szCs w:val="28"/>
        </w:rPr>
        <w:tab/>
        <w:t>научного сообщения</w:t>
      </w:r>
    </w:p>
    <w:p w:rsidR="00BF7A8D" w:rsidRPr="00321EE7" w:rsidRDefault="00BF7A8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Pr="00321EE7">
        <w:rPr>
          <w:rFonts w:ascii="Times New Roman" w:hAnsi="Times New Roman" w:cs="Times New Roman"/>
          <w:sz w:val="28"/>
          <w:szCs w:val="28"/>
        </w:rPr>
        <w:tab/>
        <w:t>тезисов</w:t>
      </w:r>
    </w:p>
    <w:p w:rsidR="00BF7A8D" w:rsidRPr="00321EE7" w:rsidRDefault="00BF7A8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Pr="00321EE7">
        <w:rPr>
          <w:rFonts w:ascii="Times New Roman" w:hAnsi="Times New Roman" w:cs="Times New Roman"/>
          <w:sz w:val="28"/>
          <w:szCs w:val="28"/>
        </w:rPr>
        <w:tab/>
        <w:t>научной статьи</w:t>
      </w:r>
    </w:p>
    <w:p w:rsidR="00BF7A8D" w:rsidRPr="00321EE7" w:rsidRDefault="00BF7A8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Pr="00321EE7">
        <w:rPr>
          <w:rFonts w:ascii="Times New Roman" w:hAnsi="Times New Roman" w:cs="Times New Roman"/>
          <w:sz w:val="28"/>
          <w:szCs w:val="28"/>
        </w:rPr>
        <w:tab/>
        <w:t>научной дискуссии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C505D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>Прочитайте текст.</w:t>
      </w:r>
    </w:p>
    <w:p w:rsidR="00BC505D" w:rsidRPr="00321EE7" w:rsidRDefault="00BC505D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 xml:space="preserve">Русский язык по степени распространённости – пятый язык в мире. Он является родным для 147 млн человек, ещё 113 млн владеют им как вторым языком. Общее число знающих и использующих русский язык оценивается в 260–280 млн человек. К таким выводам пришли сотрудники Института этнологии и антропологии РАН им. Н. Н. Миклухо-Маклая на основе проведённых исследований. </w:t>
      </w:r>
    </w:p>
    <w:p w:rsidR="00BC505D" w:rsidRPr="00321EE7" w:rsidRDefault="00EF6DE4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 xml:space="preserve">Обратимся к полученным данным. </w:t>
      </w:r>
      <w:r w:rsidR="00BC505D" w:rsidRPr="00321EE7">
        <w:rPr>
          <w:rFonts w:ascii="Times New Roman" w:hAnsi="Times New Roman" w:cs="Times New Roman"/>
          <w:i/>
          <w:sz w:val="28"/>
          <w:szCs w:val="28"/>
        </w:rPr>
        <w:t xml:space="preserve">В Белоруссии 97% населения говорят или могут говорить на русском языке, в странах Балтии и на Украине – около 80%, в Молдове, Казахстане, Киргизстане, Грузии и Армении – около 70%. В то же время этнологи подчёркивают, что масштаб распространения русского языка сужается в последние два десятилетия – он вытесняется из стран бывшего СССР. Хотя школьное обучение на русском языке сохраняется в большинстве постсоветских государств (в Белоруссии – 75% обучающихся, Казахстане – 41%, на Украине – 25%, в Киргизии – 23%, Молдове – 21%, Азербайджане – 7%, Грузии – 5%, Армении – 2%), в 1990-х годах там было закрыто несколько тысяч русских школ, а число учащихся в них сократилось на 2–3 млн человек. 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Данный текст относится: </w:t>
      </w:r>
    </w:p>
    <w:p w:rsidR="00EE22B7" w:rsidRPr="00321EE7" w:rsidRDefault="00B47F3E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к научному стилю,</w:t>
      </w:r>
    </w:p>
    <w:p w:rsidR="00EE22B7" w:rsidRPr="00321EE7" w:rsidRDefault="00B47F3E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к официально-деловому стилю, </w:t>
      </w:r>
    </w:p>
    <w:p w:rsidR="00EE22B7" w:rsidRPr="00321EE7" w:rsidRDefault="00B47F3E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 к публицистическому стилю,</w:t>
      </w:r>
    </w:p>
    <w:p w:rsidR="00EE22B7" w:rsidRPr="00321EE7" w:rsidRDefault="00B47F3E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 к художественному стилю.</w:t>
      </w:r>
    </w:p>
    <w:p w:rsidR="00EE22B7" w:rsidRPr="00321EE7" w:rsidRDefault="00B47F3E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Прочитайте клише.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представляет собой 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В книге рассматривается проблема…;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посвящена проблеме…;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содержит изложение…;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Данная книга знакомит читателя с 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В книге изложено 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адресована/ предназначена 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призвана помочь…;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Книга рекомендуется….</w:t>
      </w:r>
    </w:p>
    <w:p w:rsidR="00EE22B7" w:rsidRPr="00321EE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Данные клише являются 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лингвистическими 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>средствами оформления: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аннотации, 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</w:r>
      <w:r w:rsidRPr="00321EE7">
        <w:rPr>
          <w:rFonts w:ascii="Times New Roman" w:hAnsi="Times New Roman" w:cs="Times New Roman"/>
          <w:sz w:val="28"/>
          <w:szCs w:val="28"/>
        </w:rPr>
        <w:t>научного сообщения</w:t>
      </w:r>
      <w:r w:rsidR="00EE22B7" w:rsidRPr="00321EE7">
        <w:rPr>
          <w:rFonts w:ascii="Times New Roman" w:hAnsi="Times New Roman" w:cs="Times New Roman"/>
          <w:sz w:val="28"/>
          <w:szCs w:val="28"/>
        </w:rPr>
        <w:t>,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</w:r>
      <w:r w:rsidRPr="00321EE7">
        <w:rPr>
          <w:rFonts w:ascii="Times New Roman" w:hAnsi="Times New Roman" w:cs="Times New Roman"/>
          <w:sz w:val="28"/>
          <w:szCs w:val="28"/>
        </w:rPr>
        <w:t>тезисов</w:t>
      </w:r>
      <w:r w:rsidR="00EE22B7" w:rsidRPr="00321EE7">
        <w:rPr>
          <w:rFonts w:ascii="Times New Roman" w:hAnsi="Times New Roman" w:cs="Times New Roman"/>
          <w:sz w:val="28"/>
          <w:szCs w:val="28"/>
        </w:rPr>
        <w:t>,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</w:r>
      <w:r w:rsidRPr="00321EE7">
        <w:rPr>
          <w:rFonts w:ascii="Times New Roman" w:hAnsi="Times New Roman" w:cs="Times New Roman"/>
          <w:sz w:val="28"/>
          <w:szCs w:val="28"/>
        </w:rPr>
        <w:t>научной дискуссии</w:t>
      </w:r>
      <w:r w:rsidR="00EE22B7" w:rsidRPr="00321EE7">
        <w:rPr>
          <w:rFonts w:ascii="Times New Roman" w:hAnsi="Times New Roman" w:cs="Times New Roman"/>
          <w:sz w:val="28"/>
          <w:szCs w:val="28"/>
        </w:rPr>
        <w:t>.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4. Представленный ниже текст – это: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Pr="00321EE7">
        <w:rPr>
          <w:rFonts w:ascii="Times New Roman" w:hAnsi="Times New Roman" w:cs="Times New Roman"/>
          <w:sz w:val="28"/>
          <w:szCs w:val="28"/>
        </w:rPr>
        <w:tab/>
        <w:t>аннотация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Pr="00321EE7">
        <w:rPr>
          <w:rFonts w:ascii="Times New Roman" w:hAnsi="Times New Roman" w:cs="Times New Roman"/>
          <w:sz w:val="28"/>
          <w:szCs w:val="28"/>
        </w:rPr>
        <w:tab/>
        <w:t>реферат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Pr="00321EE7">
        <w:rPr>
          <w:rFonts w:ascii="Times New Roman" w:hAnsi="Times New Roman" w:cs="Times New Roman"/>
          <w:sz w:val="28"/>
          <w:szCs w:val="28"/>
        </w:rPr>
        <w:tab/>
        <w:t>рецензия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Pr="00321EE7">
        <w:rPr>
          <w:rFonts w:ascii="Times New Roman" w:hAnsi="Times New Roman" w:cs="Times New Roman"/>
          <w:sz w:val="28"/>
          <w:szCs w:val="28"/>
        </w:rPr>
        <w:tab/>
        <w:t>конспект</w:t>
      </w:r>
    </w:p>
    <w:p w:rsidR="00540E6B" w:rsidRPr="00321EE7" w:rsidRDefault="00540E6B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 xml:space="preserve">Русский язык и культура речи: Учеб. для вузов / </w:t>
      </w:r>
      <w:proofErr w:type="spellStart"/>
      <w:r w:rsidRPr="00321EE7">
        <w:rPr>
          <w:rFonts w:ascii="Times New Roman" w:hAnsi="Times New Roman" w:cs="Times New Roman"/>
          <w:i/>
          <w:sz w:val="28"/>
          <w:szCs w:val="28"/>
        </w:rPr>
        <w:t>А.И.Дунев</w:t>
      </w:r>
      <w:proofErr w:type="spellEnd"/>
      <w:r w:rsidRPr="00321EE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21EE7">
        <w:rPr>
          <w:rFonts w:ascii="Times New Roman" w:hAnsi="Times New Roman" w:cs="Times New Roman"/>
          <w:i/>
          <w:sz w:val="28"/>
          <w:szCs w:val="28"/>
        </w:rPr>
        <w:t>М.Я.Дымарский</w:t>
      </w:r>
      <w:proofErr w:type="spellEnd"/>
      <w:r w:rsidRPr="00321EE7">
        <w:rPr>
          <w:rFonts w:ascii="Times New Roman" w:hAnsi="Times New Roman" w:cs="Times New Roman"/>
          <w:i/>
          <w:sz w:val="28"/>
          <w:szCs w:val="28"/>
        </w:rPr>
        <w:t xml:space="preserve">, А.Ю. Кожевников и др.; Под ред. </w:t>
      </w:r>
      <w:proofErr w:type="spellStart"/>
      <w:r w:rsidRPr="00321EE7">
        <w:rPr>
          <w:rFonts w:ascii="Times New Roman" w:hAnsi="Times New Roman" w:cs="Times New Roman"/>
          <w:i/>
          <w:sz w:val="28"/>
          <w:szCs w:val="28"/>
        </w:rPr>
        <w:t>В.Д.Черняк</w:t>
      </w:r>
      <w:proofErr w:type="spellEnd"/>
      <w:r w:rsidRPr="00321EE7">
        <w:rPr>
          <w:rFonts w:ascii="Times New Roman" w:hAnsi="Times New Roman" w:cs="Times New Roman"/>
          <w:i/>
          <w:sz w:val="28"/>
          <w:szCs w:val="28"/>
        </w:rPr>
        <w:t xml:space="preserve">. – М.: Высшая школа; С.-Пб: Изд-во РГПУ им. </w:t>
      </w:r>
      <w:proofErr w:type="spellStart"/>
      <w:r w:rsidRPr="00321EE7">
        <w:rPr>
          <w:rFonts w:ascii="Times New Roman" w:hAnsi="Times New Roman" w:cs="Times New Roman"/>
          <w:i/>
          <w:sz w:val="28"/>
          <w:szCs w:val="28"/>
        </w:rPr>
        <w:t>А.И.Герцена</w:t>
      </w:r>
      <w:proofErr w:type="spellEnd"/>
      <w:r w:rsidRPr="00321EE7">
        <w:rPr>
          <w:rFonts w:ascii="Times New Roman" w:hAnsi="Times New Roman" w:cs="Times New Roman"/>
          <w:i/>
          <w:sz w:val="28"/>
          <w:szCs w:val="28"/>
        </w:rPr>
        <w:t>, 2003. – 509 с.</w:t>
      </w:r>
    </w:p>
    <w:p w:rsidR="00540E6B" w:rsidRPr="00321EE7" w:rsidRDefault="00540E6B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ab/>
        <w:t xml:space="preserve">Учебник построен в соответствии с новыми функциональными ориентациями дисциплины «Русский язык и культура речи» и ставит задачей не только развитие речевой компетенции студентов, но и расширение их представлений о русском языке, о современной речевой ситуации, о речевом </w:t>
      </w:r>
      <w:r w:rsidRPr="00321EE7">
        <w:rPr>
          <w:rFonts w:ascii="Times New Roman" w:hAnsi="Times New Roman" w:cs="Times New Roman"/>
          <w:i/>
          <w:sz w:val="28"/>
          <w:szCs w:val="28"/>
        </w:rPr>
        <w:lastRenderedPageBreak/>
        <w:t>портрете нашего современника. Книга содержит теоретический материал и большое количество практических заданий для аудиторной и самостоятельной работы студентов. Авторы рассматривают актуальные для речевого поведения аспекты бытования русского слова, нормы русской речи, стилистические аспекты речевой культуры, основы речевой коммуникации.</w:t>
      </w:r>
    </w:p>
    <w:p w:rsidR="00540E6B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Учебник предназначен для студентов высших учебных заведений по дисциплине «Русский язык и культура речи». Книга может быть полезна всем, кто интересуется современным состоянием русского языка и хочет активно совершенствовать качество своей речи.</w:t>
      </w:r>
    </w:p>
    <w:p w:rsidR="00EE22B7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К компонентам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ситуации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научной коммуникации не относятся: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субъективные представления ученого о значимости той научной области, в которой протекает его профессиональная деятельность 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наука как форма отражения действительности, как профессиональная деятельность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научное знание, процесс его получения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 xml:space="preserve">выражение отношения </w:t>
      </w:r>
      <w:r w:rsidRPr="00321EE7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EE22B7" w:rsidRPr="00321EE7">
        <w:rPr>
          <w:rFonts w:ascii="Times New Roman" w:hAnsi="Times New Roman" w:cs="Times New Roman"/>
          <w:sz w:val="28"/>
          <w:szCs w:val="28"/>
        </w:rPr>
        <w:t>к научной деятельности, к процессу познания</w:t>
      </w:r>
    </w:p>
    <w:p w:rsidR="00CF6F59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>. Определите, в каком пункте перечисленные языковые клише используются не только к научной речи попали средства из других стилей речи: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 Основная задача, официальное заявление, рассмотрим пример, из этого следует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 xml:space="preserve">Б. Актуальность проблемы, предмет исследования, доказанная гипотеза, 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обоснованные выводы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 Тема исследования, объект исследования, объект анализа, окончательные выводы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 Цель исследования, рассмотрим пример, объект анализа, обратимся к результатам</w:t>
      </w:r>
    </w:p>
    <w:p w:rsidR="00CF6F59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>. Прочитайте тексты.</w:t>
      </w:r>
    </w:p>
    <w:p w:rsidR="00CF6F59" w:rsidRPr="00321EE7" w:rsidRDefault="00CF6F59" w:rsidP="00321E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EE7">
        <w:rPr>
          <w:rFonts w:ascii="Times New Roman" w:hAnsi="Times New Roman" w:cs="Times New Roman"/>
          <w:sz w:val="28"/>
          <w:szCs w:val="28"/>
          <w:u w:val="single"/>
        </w:rPr>
        <w:lastRenderedPageBreak/>
        <w:t>Текст 1</w:t>
      </w:r>
    </w:p>
    <w:p w:rsidR="00CF6F59" w:rsidRPr="00321EE7" w:rsidRDefault="00CF6F59" w:rsidP="00321EE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>Необходимо расположить факты, о которых вы собираетесь говорить, по порядку, то есть речь должна состоять из серии взаимосвязанных между собой смысловых частей, каждая из которых имела бы свою кульминацию, а все вместе они подводили бы слушателя к завершению речи. Если вы рассказываете о каком-нибудь предмете, желательно использовать рисунок или макет, для того чтобы сделать речь интереснее, нагляднее.</w:t>
      </w:r>
      <w:r w:rsidRPr="00321EE7">
        <w:rPr>
          <w:rFonts w:ascii="Times New Roman" w:hAnsi="Times New Roman" w:cs="Times New Roman"/>
          <w:sz w:val="28"/>
          <w:szCs w:val="28"/>
        </w:rPr>
        <w:t xml:space="preserve"> (</w:t>
      </w:r>
      <w:r w:rsidRPr="00321EE7">
        <w:rPr>
          <w:rFonts w:ascii="Times New Roman" w:hAnsi="Times New Roman" w:cs="Times New Roman"/>
          <w:bCs/>
          <w:iCs/>
          <w:sz w:val="28"/>
          <w:szCs w:val="28"/>
        </w:rPr>
        <w:t xml:space="preserve">Оршанская Е.Г., </w:t>
      </w:r>
      <w:proofErr w:type="spellStart"/>
      <w:r w:rsidRPr="00321EE7">
        <w:rPr>
          <w:rFonts w:ascii="Times New Roman" w:hAnsi="Times New Roman" w:cs="Times New Roman"/>
          <w:bCs/>
          <w:iCs/>
          <w:sz w:val="28"/>
          <w:szCs w:val="28"/>
        </w:rPr>
        <w:t>Ипполитова</w:t>
      </w:r>
      <w:proofErr w:type="spellEnd"/>
      <w:r w:rsidRPr="00321EE7">
        <w:rPr>
          <w:rFonts w:ascii="Times New Roman" w:hAnsi="Times New Roman" w:cs="Times New Roman"/>
          <w:bCs/>
          <w:iCs/>
          <w:sz w:val="28"/>
          <w:szCs w:val="28"/>
        </w:rPr>
        <w:t xml:space="preserve"> Н.А. </w:t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Культура речи учителя иностранного языка. Педагогическая риторика: Учебное пособие. </w:t>
      </w:r>
      <w:r w:rsidRPr="00321EE7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 М., 2004. </w:t>
      </w:r>
      <w:r w:rsidRPr="00321EE7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 С. 68.</w:t>
      </w:r>
      <w:r w:rsidRPr="00321EE7">
        <w:rPr>
          <w:rFonts w:ascii="Times New Roman" w:hAnsi="Times New Roman" w:cs="Times New Roman"/>
          <w:sz w:val="28"/>
          <w:szCs w:val="28"/>
        </w:rPr>
        <w:t>)</w:t>
      </w:r>
    </w:p>
    <w:p w:rsidR="00CF6F59" w:rsidRPr="00321EE7" w:rsidRDefault="00CF6F59" w:rsidP="00321E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1EE7">
        <w:rPr>
          <w:rFonts w:ascii="Times New Roman" w:hAnsi="Times New Roman" w:cs="Times New Roman"/>
          <w:sz w:val="28"/>
          <w:szCs w:val="28"/>
        </w:rPr>
        <w:tab/>
      </w:r>
      <w:r w:rsidRPr="00321EE7">
        <w:rPr>
          <w:rFonts w:ascii="Times New Roman" w:hAnsi="Times New Roman" w:cs="Times New Roman"/>
          <w:sz w:val="28"/>
          <w:szCs w:val="28"/>
          <w:u w:val="single"/>
        </w:rPr>
        <w:t>Текст 2</w:t>
      </w:r>
    </w:p>
    <w:p w:rsidR="00CF6F59" w:rsidRPr="00321EE7" w:rsidRDefault="00CF6F59" w:rsidP="00321EE7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21EE7">
        <w:rPr>
          <w:rFonts w:ascii="Times New Roman" w:hAnsi="Times New Roman" w:cs="Times New Roman"/>
          <w:bCs/>
          <w:i/>
          <w:sz w:val="28"/>
          <w:szCs w:val="28"/>
        </w:rPr>
        <w:t>Почему невозможно полностью устранить речевую агрессию из нашего общения?</w:t>
      </w:r>
    </w:p>
    <w:p w:rsidR="00CF6F59" w:rsidRPr="00321EE7" w:rsidRDefault="00CF6F59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ab/>
        <w:t>Ответ на этот вопрос не может быть однозначным.</w:t>
      </w:r>
    </w:p>
    <w:p w:rsidR="00CF6F59" w:rsidRPr="00321EE7" w:rsidRDefault="00CF6F59" w:rsidP="00321E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ab/>
        <w:t xml:space="preserve">Во-первых, как мы уже установили, можно говорить о врожденной склонности к агрессии и, как следствие, неизбежности тех или иных ее проявлений в нашей жизни. Психические и психологические особенности личности (стремление к доминированию, потребность в эмоциональной разрядке, выплеске отрицательных эмоций и т.п.) определяют нашу внутреннюю готовность к речевой агрессии или, по крайней </w:t>
      </w:r>
      <w:proofErr w:type="gramStart"/>
      <w:r w:rsidRPr="00321EE7">
        <w:rPr>
          <w:rFonts w:ascii="Times New Roman" w:hAnsi="Times New Roman" w:cs="Times New Roman"/>
          <w:i/>
          <w:sz w:val="28"/>
          <w:szCs w:val="28"/>
        </w:rPr>
        <w:t xml:space="preserve">мере, </w:t>
      </w:r>
      <w:r w:rsidRPr="00321EE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321EE7">
        <w:rPr>
          <w:rFonts w:ascii="Times New Roman" w:hAnsi="Times New Roman" w:cs="Times New Roman"/>
          <w:i/>
          <w:sz w:val="28"/>
          <w:szCs w:val="28"/>
        </w:rPr>
        <w:t xml:space="preserve"> агрессивному отражению словесного нападения собеседника.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i/>
          <w:sz w:val="28"/>
          <w:szCs w:val="28"/>
        </w:rPr>
        <w:t xml:space="preserve">Во-вторых, многообразие причин и форм проявления речевой агрессии, а также сфер ее бытования в современном мире также не позволяет полностью искоренить это отрицательное явление. Даже если представить идеальную ситуацию: мы с вами научились полностью контролировать собственную речевую </w:t>
      </w:r>
      <w:proofErr w:type="gramStart"/>
      <w:r w:rsidRPr="00321EE7">
        <w:rPr>
          <w:rFonts w:ascii="Times New Roman" w:hAnsi="Times New Roman" w:cs="Times New Roman"/>
          <w:i/>
          <w:sz w:val="28"/>
          <w:szCs w:val="28"/>
        </w:rPr>
        <w:t xml:space="preserve">агрессию, </w:t>
      </w:r>
      <w:r w:rsidRPr="00321EE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/>
          <w:sz w:val="28"/>
          <w:szCs w:val="28"/>
        </w:rPr>
        <w:t xml:space="preserve"> грубость</w:t>
      </w:r>
      <w:proofErr w:type="gramEnd"/>
      <w:r w:rsidRPr="00321EE7">
        <w:rPr>
          <w:rFonts w:ascii="Times New Roman" w:hAnsi="Times New Roman" w:cs="Times New Roman"/>
          <w:i/>
          <w:sz w:val="28"/>
          <w:szCs w:val="28"/>
        </w:rPr>
        <w:t xml:space="preserve">, враждебность по отношению к нам обязательно проявится со стороны других людей </w:t>
      </w:r>
      <w:r w:rsidRPr="00321EE7">
        <w:rPr>
          <w:rFonts w:ascii="Times New Roman" w:hAnsi="Times New Roman" w:cs="Times New Roman"/>
          <w:i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/>
          <w:sz w:val="28"/>
          <w:szCs w:val="28"/>
        </w:rPr>
        <w:t xml:space="preserve"> пассажиров автобуса, продавцов на рынке, соседей по подъезду и т.д.</w:t>
      </w:r>
      <w:r w:rsidRPr="00321EE7">
        <w:rPr>
          <w:rFonts w:ascii="Times New Roman" w:hAnsi="Times New Roman" w:cs="Times New Roman"/>
          <w:sz w:val="28"/>
          <w:szCs w:val="28"/>
        </w:rPr>
        <w:t xml:space="preserve"> (</w:t>
      </w:r>
      <w:r w:rsidRPr="00321EE7">
        <w:rPr>
          <w:rFonts w:ascii="Times New Roman" w:hAnsi="Times New Roman" w:cs="Times New Roman"/>
          <w:bCs/>
          <w:iCs/>
          <w:sz w:val="28"/>
          <w:szCs w:val="28"/>
        </w:rPr>
        <w:t>Щербинина Ю.В.</w:t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 Русский язык. Речевая агрессия и пути ее преодоления. </w:t>
      </w:r>
      <w:r w:rsidRPr="00321EE7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 М., 2004. </w:t>
      </w:r>
      <w:r w:rsidRPr="00321EE7">
        <w:rPr>
          <w:rFonts w:ascii="Times New Roman" w:hAnsi="Times New Roman" w:cs="Times New Roman"/>
          <w:iCs/>
          <w:sz w:val="28"/>
          <w:szCs w:val="28"/>
        </w:rPr>
        <w:sym w:font="Symbol" w:char="F02D"/>
      </w:r>
      <w:r w:rsidRPr="00321EE7">
        <w:rPr>
          <w:rFonts w:ascii="Times New Roman" w:hAnsi="Times New Roman" w:cs="Times New Roman"/>
          <w:iCs/>
          <w:sz w:val="28"/>
          <w:szCs w:val="28"/>
        </w:rPr>
        <w:t xml:space="preserve"> С.132.</w:t>
      </w:r>
      <w:r w:rsidRPr="00321EE7">
        <w:rPr>
          <w:rFonts w:ascii="Times New Roman" w:hAnsi="Times New Roman" w:cs="Times New Roman"/>
          <w:sz w:val="28"/>
          <w:szCs w:val="28"/>
        </w:rPr>
        <w:t>)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Какие смысловые сигналы использованы авторами наиболее часто?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lastRenderedPageBreak/>
        <w:t>А. Сигналы адресации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 Сигналы важности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 Сигналы ориентации</w:t>
      </w:r>
    </w:p>
    <w:p w:rsidR="00CF6F59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 Комбинация сигналов</w:t>
      </w:r>
    </w:p>
    <w:p w:rsidR="00EE22B7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Предмет речи в научной ко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>ммуникации выражается с помощью …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 xml:space="preserve">A. </w:t>
      </w:r>
      <w:r w:rsidR="00EE22B7" w:rsidRPr="00321EE7">
        <w:rPr>
          <w:rFonts w:ascii="Times New Roman" w:hAnsi="Times New Roman" w:cs="Times New Roman"/>
          <w:sz w:val="28"/>
          <w:szCs w:val="28"/>
        </w:rPr>
        <w:t>терминов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 о</w:t>
      </w:r>
      <w:r w:rsidR="00EE22B7" w:rsidRPr="00321EE7">
        <w:rPr>
          <w:rFonts w:ascii="Times New Roman" w:hAnsi="Times New Roman" w:cs="Times New Roman"/>
          <w:sz w:val="28"/>
          <w:szCs w:val="28"/>
        </w:rPr>
        <w:t>ценочных высказываний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 в</w:t>
      </w:r>
      <w:r w:rsidR="00EE22B7" w:rsidRPr="00321EE7">
        <w:rPr>
          <w:rFonts w:ascii="Times New Roman" w:hAnsi="Times New Roman" w:cs="Times New Roman"/>
          <w:sz w:val="28"/>
          <w:szCs w:val="28"/>
        </w:rPr>
        <w:t>опросно-ответных комплексов</w:t>
      </w:r>
    </w:p>
    <w:p w:rsidR="00EE22B7" w:rsidRPr="00321EE7" w:rsidRDefault="00CF6F5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 с</w:t>
      </w:r>
      <w:r w:rsidR="00EE22B7" w:rsidRPr="00321EE7">
        <w:rPr>
          <w:rFonts w:ascii="Times New Roman" w:hAnsi="Times New Roman" w:cs="Times New Roman"/>
          <w:sz w:val="28"/>
          <w:szCs w:val="28"/>
        </w:rPr>
        <w:t>редств связи частей научного текста</w:t>
      </w:r>
    </w:p>
    <w:p w:rsidR="00CF6F59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. Жанрами научно-учебного </w:t>
      </w:r>
      <w:proofErr w:type="spellStart"/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>подстиля</w:t>
      </w:r>
      <w:proofErr w:type="spellEnd"/>
      <w:r w:rsidR="00CF6F5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являются:</w:t>
      </w:r>
    </w:p>
    <w:p w:rsidR="00CF6F59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CF6F59" w:rsidRPr="00321EE7">
        <w:rPr>
          <w:rFonts w:ascii="Times New Roman" w:hAnsi="Times New Roman" w:cs="Times New Roman"/>
          <w:sz w:val="28"/>
          <w:szCs w:val="28"/>
        </w:rPr>
        <w:tab/>
        <w:t>учебник, учебное пособие</w:t>
      </w:r>
    </w:p>
    <w:p w:rsidR="00CF6F59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CF6F59" w:rsidRPr="00321EE7">
        <w:rPr>
          <w:rFonts w:ascii="Times New Roman" w:hAnsi="Times New Roman" w:cs="Times New Roman"/>
          <w:sz w:val="28"/>
          <w:szCs w:val="28"/>
        </w:rPr>
        <w:tab/>
        <w:t>реферат, статья</w:t>
      </w:r>
      <w:r w:rsidRPr="00321EE7">
        <w:rPr>
          <w:rFonts w:ascii="Times New Roman" w:hAnsi="Times New Roman" w:cs="Times New Roman"/>
          <w:sz w:val="28"/>
          <w:szCs w:val="28"/>
        </w:rPr>
        <w:t>, отзыв</w:t>
      </w:r>
    </w:p>
    <w:p w:rsidR="00CF6F59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="00CF6F59" w:rsidRPr="00321EE7">
        <w:rPr>
          <w:rFonts w:ascii="Times New Roman" w:hAnsi="Times New Roman" w:cs="Times New Roman"/>
          <w:sz w:val="28"/>
          <w:szCs w:val="28"/>
        </w:rPr>
        <w:tab/>
        <w:t>аннотация, рецензия, учебник</w:t>
      </w:r>
    </w:p>
    <w:p w:rsidR="00CF6F59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CF6F59" w:rsidRPr="00321EE7">
        <w:rPr>
          <w:rFonts w:ascii="Times New Roman" w:hAnsi="Times New Roman" w:cs="Times New Roman"/>
          <w:sz w:val="28"/>
          <w:szCs w:val="28"/>
        </w:rPr>
        <w:tab/>
        <w:t xml:space="preserve">диссертация, </w:t>
      </w:r>
      <w:r w:rsidRPr="00321EE7">
        <w:rPr>
          <w:rFonts w:ascii="Times New Roman" w:hAnsi="Times New Roman" w:cs="Times New Roman"/>
          <w:sz w:val="28"/>
          <w:szCs w:val="28"/>
        </w:rPr>
        <w:t>учебное пособие, аннотация</w:t>
      </w:r>
    </w:p>
    <w:p w:rsidR="00EE22B7" w:rsidRPr="00321EE7" w:rsidRDefault="00540E6B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51319"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22B7" w:rsidRPr="00321EE7">
        <w:rPr>
          <w:rFonts w:ascii="Times New Roman" w:hAnsi="Times New Roman" w:cs="Times New Roman"/>
          <w:b/>
          <w:i/>
          <w:sz w:val="28"/>
          <w:szCs w:val="28"/>
        </w:rPr>
        <w:t>Выберите общенаучные слова/словосочетания:</w:t>
      </w:r>
    </w:p>
    <w:p w:rsidR="00EE22B7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гипотеза, метод, актуальность проблемы</w:t>
      </w:r>
    </w:p>
    <w:p w:rsidR="00EE22B7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центр, сила, масса</w:t>
      </w:r>
    </w:p>
    <w:p w:rsidR="00EE22B7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модуль, конспект урока, общеобразовательное учреждение</w:t>
      </w:r>
    </w:p>
    <w:p w:rsidR="00EE22B7" w:rsidRPr="00321EE7" w:rsidRDefault="00151319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EE22B7" w:rsidRPr="00321EE7">
        <w:rPr>
          <w:rFonts w:ascii="Times New Roman" w:hAnsi="Times New Roman" w:cs="Times New Roman"/>
          <w:sz w:val="28"/>
          <w:szCs w:val="28"/>
        </w:rPr>
        <w:tab/>
        <w:t>величина, орфоэпия, персонаж</w:t>
      </w:r>
    </w:p>
    <w:p w:rsidR="0012029D" w:rsidRPr="00321EE7" w:rsidRDefault="00540E6B" w:rsidP="00321EE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21EE7">
        <w:rPr>
          <w:b/>
          <w:i/>
          <w:sz w:val="28"/>
          <w:szCs w:val="28"/>
        </w:rPr>
        <w:t>11</w:t>
      </w:r>
      <w:r w:rsidR="0012029D" w:rsidRPr="00321EE7">
        <w:rPr>
          <w:b/>
          <w:i/>
          <w:sz w:val="28"/>
          <w:szCs w:val="28"/>
        </w:rPr>
        <w:t xml:space="preserve"> Определите интенцию говорящего, использующего в речи следующие речевые клише:</w:t>
      </w:r>
      <w:r w:rsidR="0012029D" w:rsidRPr="00321EE7">
        <w:rPr>
          <w:sz w:val="28"/>
          <w:szCs w:val="28"/>
        </w:rPr>
        <w:t xml:space="preserve"> </w:t>
      </w:r>
      <w:r w:rsidR="0012029D" w:rsidRPr="00321EE7">
        <w:rPr>
          <w:i/>
          <w:iCs/>
          <w:sz w:val="28"/>
          <w:szCs w:val="28"/>
        </w:rPr>
        <w:t>Безусловно, но с одной оговоркой... Нельзя при этом забывать о том, что... Это верно, однако... Это так. Но для меня убедительнее подход, который предложил ...</w:t>
      </w:r>
    </w:p>
    <w:p w:rsidR="0012029D" w:rsidRPr="00321EE7" w:rsidRDefault="0012029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 Выражение частичного согласия</w:t>
      </w:r>
    </w:p>
    <w:p w:rsidR="0012029D" w:rsidRPr="00321EE7" w:rsidRDefault="0012029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 Запрос информации</w:t>
      </w:r>
    </w:p>
    <w:p w:rsidR="0012029D" w:rsidRPr="00321EE7" w:rsidRDefault="0012029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 Уточнение собственного понимания слов собеседника</w:t>
      </w:r>
    </w:p>
    <w:p w:rsidR="0012029D" w:rsidRPr="00321EE7" w:rsidRDefault="0012029D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 Высказывание сомнения</w:t>
      </w:r>
    </w:p>
    <w:p w:rsidR="002F57B3" w:rsidRPr="00321EE7" w:rsidRDefault="00254105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40E6B" w:rsidRPr="00321EE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302DE" w:rsidRPr="00321EE7">
        <w:rPr>
          <w:rFonts w:ascii="Times New Roman" w:hAnsi="Times New Roman" w:cs="Times New Roman"/>
          <w:b/>
          <w:i/>
          <w:sz w:val="28"/>
          <w:szCs w:val="28"/>
        </w:rPr>
        <w:t>Какой способ вторичной номинации использован в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данном </w:t>
      </w:r>
      <w:r w:rsidR="009302DE" w:rsidRPr="00321EE7">
        <w:rPr>
          <w:rFonts w:ascii="Times New Roman" w:hAnsi="Times New Roman" w:cs="Times New Roman"/>
          <w:b/>
          <w:i/>
          <w:sz w:val="28"/>
          <w:szCs w:val="28"/>
        </w:rPr>
        <w:t>фрагменте?</w:t>
      </w:r>
      <w:r w:rsidRPr="00321E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57B3" w:rsidRPr="00321EE7">
        <w:rPr>
          <w:rFonts w:ascii="Times New Roman" w:hAnsi="Times New Roman" w:cs="Times New Roman"/>
          <w:i/>
          <w:sz w:val="28"/>
          <w:szCs w:val="28"/>
        </w:rPr>
        <w:t xml:space="preserve">“Научный текст </w:t>
      </w:r>
      <w:r w:rsidR="009302DE" w:rsidRPr="00321EE7">
        <w:rPr>
          <w:rFonts w:ascii="Times New Roman" w:hAnsi="Times New Roman" w:cs="Times New Roman"/>
          <w:i/>
          <w:sz w:val="28"/>
          <w:szCs w:val="28"/>
        </w:rPr>
        <w:t>–</w:t>
      </w:r>
      <w:r w:rsidR="002F57B3" w:rsidRPr="00321EE7">
        <w:rPr>
          <w:rFonts w:ascii="Times New Roman" w:hAnsi="Times New Roman" w:cs="Times New Roman"/>
          <w:i/>
          <w:sz w:val="28"/>
          <w:szCs w:val="28"/>
        </w:rPr>
        <w:t xml:space="preserve"> это то пространство, в котором “живут” </w:t>
      </w:r>
      <w:r w:rsidR="002F57B3" w:rsidRPr="00321EE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новые достижения научной мысли, и достижения всех предшествующих поколений” </w:t>
      </w:r>
      <w:r w:rsidR="002F57B3" w:rsidRPr="00321EE7">
        <w:rPr>
          <w:rFonts w:ascii="Times New Roman" w:hAnsi="Times New Roman" w:cs="Times New Roman"/>
          <w:sz w:val="28"/>
          <w:szCs w:val="28"/>
        </w:rPr>
        <w:t>(М.Н. Кожина)</w:t>
      </w:r>
    </w:p>
    <w:p w:rsidR="00254105" w:rsidRPr="00321EE7" w:rsidRDefault="002F57B3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А.</w:t>
      </w:r>
      <w:r w:rsidR="00254105" w:rsidRPr="00321EE7">
        <w:rPr>
          <w:rFonts w:ascii="Times New Roman" w:hAnsi="Times New Roman" w:cs="Times New Roman"/>
          <w:sz w:val="28"/>
          <w:szCs w:val="28"/>
        </w:rPr>
        <w:tab/>
        <w:t>метафора</w:t>
      </w:r>
    </w:p>
    <w:p w:rsidR="00254105" w:rsidRPr="00321EE7" w:rsidRDefault="002F57B3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Б.</w:t>
      </w:r>
      <w:r w:rsidR="00254105" w:rsidRPr="00321EE7">
        <w:rPr>
          <w:rFonts w:ascii="Times New Roman" w:hAnsi="Times New Roman" w:cs="Times New Roman"/>
          <w:sz w:val="28"/>
          <w:szCs w:val="28"/>
        </w:rPr>
        <w:tab/>
        <w:t>эпитет</w:t>
      </w:r>
    </w:p>
    <w:p w:rsidR="00254105" w:rsidRPr="00321EE7" w:rsidRDefault="002F57B3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В.</w:t>
      </w:r>
      <w:r w:rsidR="00254105" w:rsidRPr="00321EE7">
        <w:rPr>
          <w:rFonts w:ascii="Times New Roman" w:hAnsi="Times New Roman" w:cs="Times New Roman"/>
          <w:sz w:val="28"/>
          <w:szCs w:val="28"/>
        </w:rPr>
        <w:tab/>
        <w:t>сравнение</w:t>
      </w:r>
    </w:p>
    <w:p w:rsidR="00EE22B7" w:rsidRPr="00321EE7" w:rsidRDefault="002F57B3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E7">
        <w:rPr>
          <w:rFonts w:ascii="Times New Roman" w:hAnsi="Times New Roman" w:cs="Times New Roman"/>
          <w:sz w:val="28"/>
          <w:szCs w:val="28"/>
        </w:rPr>
        <w:t>Г.</w:t>
      </w:r>
      <w:r w:rsidR="00254105" w:rsidRPr="00321EE7">
        <w:rPr>
          <w:rFonts w:ascii="Times New Roman" w:hAnsi="Times New Roman" w:cs="Times New Roman"/>
          <w:sz w:val="28"/>
          <w:szCs w:val="28"/>
        </w:rPr>
        <w:tab/>
        <w:t>аналогия</w:t>
      </w:r>
    </w:p>
    <w:p w:rsidR="00EE22B7" w:rsidRDefault="00EE22B7" w:rsidP="00321E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1D"/>
    <w:rsid w:val="00105097"/>
    <w:rsid w:val="0012029D"/>
    <w:rsid w:val="00151319"/>
    <w:rsid w:val="001A768C"/>
    <w:rsid w:val="001B1DF7"/>
    <w:rsid w:val="00254105"/>
    <w:rsid w:val="002977DF"/>
    <w:rsid w:val="002A654A"/>
    <w:rsid w:val="002F57B3"/>
    <w:rsid w:val="00321EE7"/>
    <w:rsid w:val="00334DC6"/>
    <w:rsid w:val="00465221"/>
    <w:rsid w:val="004B6B35"/>
    <w:rsid w:val="005017F9"/>
    <w:rsid w:val="00540E6B"/>
    <w:rsid w:val="00582955"/>
    <w:rsid w:val="006214B6"/>
    <w:rsid w:val="007D3F4B"/>
    <w:rsid w:val="008109E1"/>
    <w:rsid w:val="009302DE"/>
    <w:rsid w:val="009D711D"/>
    <w:rsid w:val="00AD4BA0"/>
    <w:rsid w:val="00B03EA1"/>
    <w:rsid w:val="00B47F3E"/>
    <w:rsid w:val="00BC505D"/>
    <w:rsid w:val="00BF7A8D"/>
    <w:rsid w:val="00C94BA6"/>
    <w:rsid w:val="00CF6F59"/>
    <w:rsid w:val="00D933E7"/>
    <w:rsid w:val="00EE22B7"/>
    <w:rsid w:val="00E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00777-0917-46CA-9E6C-2D4E6629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2017-03-11T05:24:00Z</dcterms:created>
  <dcterms:modified xsi:type="dcterms:W3CDTF">2017-03-24T07:13:00Z</dcterms:modified>
</cp:coreProperties>
</file>