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B6" w:rsidRPr="006C0ED3" w:rsidRDefault="00AE17B6" w:rsidP="00AE17B6">
      <w:pPr>
        <w:pStyle w:val="a6"/>
        <w:suppressAutoHyphens/>
        <w:jc w:val="center"/>
        <w:rPr>
          <w:b/>
          <w:sz w:val="28"/>
          <w:szCs w:val="28"/>
        </w:rPr>
      </w:pPr>
      <w:r w:rsidRPr="006C0ED3">
        <w:rPr>
          <w:b/>
          <w:sz w:val="28"/>
          <w:szCs w:val="28"/>
        </w:rPr>
        <w:t>Департамент образования города Москвы</w:t>
      </w:r>
    </w:p>
    <w:p w:rsidR="00AE17B6" w:rsidRPr="006C0ED3" w:rsidRDefault="00AE17B6" w:rsidP="00AE17B6">
      <w:pPr>
        <w:pStyle w:val="a6"/>
        <w:suppressAutoHyphens/>
        <w:jc w:val="center"/>
        <w:rPr>
          <w:b/>
          <w:sz w:val="28"/>
          <w:szCs w:val="28"/>
        </w:rPr>
      </w:pPr>
      <w:r w:rsidRPr="006C0ED3">
        <w:rPr>
          <w:b/>
          <w:sz w:val="28"/>
          <w:szCs w:val="28"/>
        </w:rPr>
        <w:t xml:space="preserve">Государственное </w:t>
      </w:r>
      <w:r>
        <w:rPr>
          <w:b/>
          <w:sz w:val="28"/>
          <w:szCs w:val="28"/>
        </w:rPr>
        <w:t>автоном</w:t>
      </w:r>
      <w:r w:rsidRPr="006C0ED3">
        <w:rPr>
          <w:b/>
          <w:sz w:val="28"/>
          <w:szCs w:val="28"/>
        </w:rPr>
        <w:t>ное образовательное учреждение</w:t>
      </w:r>
    </w:p>
    <w:p w:rsidR="00AE17B6" w:rsidRPr="006C0ED3" w:rsidRDefault="00AE17B6" w:rsidP="00AE17B6">
      <w:pPr>
        <w:pStyle w:val="a6"/>
        <w:suppressAutoHyphens/>
        <w:jc w:val="center"/>
        <w:rPr>
          <w:b/>
          <w:sz w:val="28"/>
          <w:szCs w:val="28"/>
        </w:rPr>
      </w:pPr>
      <w:r w:rsidRPr="006C0ED3">
        <w:rPr>
          <w:b/>
          <w:sz w:val="28"/>
          <w:szCs w:val="28"/>
        </w:rPr>
        <w:t>высшего образования города Москвы</w:t>
      </w:r>
    </w:p>
    <w:p w:rsidR="00AE17B6" w:rsidRPr="006C0ED3" w:rsidRDefault="00AE17B6" w:rsidP="00AE17B6">
      <w:pPr>
        <w:pStyle w:val="a6"/>
        <w:suppressAutoHyphens/>
        <w:jc w:val="center"/>
        <w:rPr>
          <w:b/>
          <w:sz w:val="28"/>
          <w:szCs w:val="28"/>
        </w:rPr>
      </w:pPr>
      <w:r w:rsidRPr="006C0ED3">
        <w:rPr>
          <w:b/>
          <w:sz w:val="28"/>
          <w:szCs w:val="28"/>
        </w:rPr>
        <w:t>«Московский городской педагогический университет»</w:t>
      </w:r>
    </w:p>
    <w:p w:rsidR="00AE17B6" w:rsidRPr="006C0ED3" w:rsidRDefault="00AE17B6" w:rsidP="00AE17B6">
      <w:pPr>
        <w:pStyle w:val="a6"/>
        <w:suppressAutoHyphens/>
        <w:jc w:val="center"/>
        <w:rPr>
          <w:b/>
          <w:sz w:val="28"/>
          <w:szCs w:val="28"/>
        </w:rPr>
      </w:pPr>
      <w:r w:rsidRPr="006C0ED3">
        <w:rPr>
          <w:b/>
          <w:sz w:val="28"/>
          <w:szCs w:val="28"/>
        </w:rPr>
        <w:t>Педагогический институт физической культуры и спорта</w:t>
      </w:r>
    </w:p>
    <w:p w:rsidR="00AE17B6" w:rsidRPr="006C0ED3" w:rsidRDefault="00AE17B6" w:rsidP="00AE17B6">
      <w:pPr>
        <w:pStyle w:val="a6"/>
        <w:suppressAutoHyphens/>
        <w:jc w:val="center"/>
        <w:rPr>
          <w:b/>
          <w:sz w:val="28"/>
          <w:szCs w:val="28"/>
        </w:rPr>
      </w:pPr>
      <w:r w:rsidRPr="006C0ED3">
        <w:rPr>
          <w:b/>
          <w:sz w:val="28"/>
          <w:szCs w:val="28"/>
        </w:rPr>
        <w:t>Кафедра теории и методики физического воспитания и спортивной тренировки</w:t>
      </w:r>
    </w:p>
    <w:p w:rsidR="00AE17B6" w:rsidRPr="006C0ED3" w:rsidRDefault="00AE17B6" w:rsidP="00AE17B6">
      <w:pPr>
        <w:rPr>
          <w:rFonts w:ascii="Times New Roman" w:hAnsi="Times New Roman" w:cs="Times New Roman"/>
          <w:sz w:val="28"/>
          <w:szCs w:val="28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757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ФОНД ОЦЕНОЧНЫХ СРЕДСТВ</w:t>
      </w: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757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ТЕКУЩЕГО КОНТРОЛЯ УСПЕВАЕМОСТИ/ПРОМЕЖУТОЧНОЙ АТТЕСТАЦИИ </w:t>
      </w:r>
      <w:proofErr w:type="gramStart"/>
      <w:r w:rsidRPr="00E757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ОБУЧАЮЩИХСЯ</w:t>
      </w:r>
      <w:proofErr w:type="gramEnd"/>
      <w:r w:rsidRPr="00E757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ПО ДИСЦИПЛИНЕ (ПРАКТИКЕ)</w:t>
      </w: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E17B6" w:rsidRPr="00DC5C02" w:rsidRDefault="00AE17B6" w:rsidP="00AE1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02">
        <w:rPr>
          <w:rFonts w:ascii="Times New Roman" w:eastAsia="Calibri" w:hAnsi="Times New Roman" w:cs="Times New Roman"/>
          <w:b/>
          <w:sz w:val="28"/>
          <w:szCs w:val="28"/>
        </w:rPr>
        <w:t>Курс по выбору «Психологическая классификация видов спортивной     деятельности</w:t>
      </w:r>
      <w:r w:rsidRPr="00DC5C02">
        <w:rPr>
          <w:rFonts w:ascii="Times New Roman" w:hAnsi="Times New Roman" w:cs="Times New Roman"/>
          <w:b/>
          <w:sz w:val="28"/>
          <w:szCs w:val="28"/>
        </w:rPr>
        <w:t>»</w:t>
      </w:r>
    </w:p>
    <w:p w:rsidR="00E757C0" w:rsidRPr="00E757C0" w:rsidRDefault="00AE17B6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E757C0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E757C0" w:rsidRDefault="00E757C0" w:rsidP="00E757C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757C0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Направление подготовки /специальность</w:t>
      </w:r>
    </w:p>
    <w:p w:rsidR="00AE17B6" w:rsidRPr="006C0ED3" w:rsidRDefault="00AE17B6" w:rsidP="00AE1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ED3">
        <w:rPr>
          <w:rFonts w:ascii="Times New Roman" w:hAnsi="Times New Roman" w:cs="Times New Roman"/>
          <w:bCs/>
          <w:iCs/>
          <w:sz w:val="28"/>
          <w:szCs w:val="28"/>
        </w:rPr>
        <w:t>44.04.02 Психолого-педагогическое образование</w:t>
      </w:r>
      <w:r w:rsidRPr="006C0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B6" w:rsidRPr="006C0ED3" w:rsidRDefault="00AE17B6" w:rsidP="00AE17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7B6" w:rsidRPr="006C0ED3" w:rsidRDefault="00AE17B6" w:rsidP="00AE1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6C0ED3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</w:p>
    <w:p w:rsidR="00AE17B6" w:rsidRPr="006C0ED3" w:rsidRDefault="00AE17B6" w:rsidP="00AE17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ED3">
        <w:rPr>
          <w:rFonts w:ascii="Times New Roman" w:hAnsi="Times New Roman" w:cs="Times New Roman"/>
          <w:bCs/>
          <w:iCs/>
          <w:sz w:val="28"/>
          <w:szCs w:val="28"/>
        </w:rPr>
        <w:t>Спортивная психология</w:t>
      </w:r>
      <w:r w:rsidRPr="006C0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B6" w:rsidRPr="00E757C0" w:rsidRDefault="00AE17B6" w:rsidP="00E757C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757C0" w:rsidRPr="00E757C0" w:rsidRDefault="00E757C0" w:rsidP="00E757C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757C0" w:rsidRPr="00E757C0" w:rsidRDefault="00E757C0" w:rsidP="00E757C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757C0" w:rsidRPr="00E757C0" w:rsidRDefault="00E757C0" w:rsidP="00E757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757C0">
        <w:rPr>
          <w:rFonts w:ascii="Times New Roman" w:eastAsia="Times New Roman" w:hAnsi="Times New Roman" w:cs="Times New Roman"/>
          <w:sz w:val="28"/>
          <w:szCs w:val="28"/>
          <w:lang w:bidi="en-US"/>
        </w:rPr>
        <w:t>Москва</w:t>
      </w:r>
      <w:r w:rsidR="00AE17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E757C0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AE17B6">
        <w:rPr>
          <w:rFonts w:ascii="Times New Roman" w:eastAsia="Times New Roman" w:hAnsi="Times New Roman" w:cs="Times New Roman"/>
          <w:sz w:val="28"/>
          <w:szCs w:val="28"/>
          <w:lang w:bidi="en-US"/>
        </w:rPr>
        <w:t>17</w:t>
      </w:r>
    </w:p>
    <w:p w:rsidR="00E757C0" w:rsidRPr="00E757C0" w:rsidRDefault="00E757C0" w:rsidP="00E757C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757C0" w:rsidRPr="00E757C0" w:rsidRDefault="00E757C0" w:rsidP="00E757C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E757C0" w:rsidRPr="00E757C0" w:rsidRDefault="00E757C0" w:rsidP="00E757C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sectPr w:rsidR="00E757C0" w:rsidRPr="00E757C0">
          <w:pgSz w:w="11906" w:h="16838"/>
          <w:pgMar w:top="1134" w:right="850" w:bottom="1134" w:left="1701" w:header="708" w:footer="708" w:gutter="0"/>
          <w:cols w:space="720"/>
        </w:sectPr>
      </w:pPr>
    </w:p>
    <w:p w:rsidR="004957EF" w:rsidRPr="004957EF" w:rsidRDefault="00E757C0" w:rsidP="004957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 xml:space="preserve">1. Наименование дисциплины </w:t>
      </w:r>
      <w:r w:rsidR="004957EF" w:rsidRPr="004957EF">
        <w:rPr>
          <w:rFonts w:ascii="Times New Roman" w:eastAsia="Calibri" w:hAnsi="Times New Roman" w:cs="Times New Roman"/>
          <w:b/>
          <w:sz w:val="24"/>
          <w:szCs w:val="24"/>
        </w:rPr>
        <w:t>«Психологическая классификация видов спортивной     деятельности</w:t>
      </w:r>
      <w:r w:rsidR="004957EF" w:rsidRPr="004957EF">
        <w:rPr>
          <w:rFonts w:ascii="Times New Roman" w:hAnsi="Times New Roman" w:cs="Times New Roman"/>
          <w:b/>
          <w:sz w:val="24"/>
          <w:szCs w:val="24"/>
        </w:rPr>
        <w:t>»</w:t>
      </w:r>
    </w:p>
    <w:p w:rsidR="00E757C0" w:rsidRPr="00E757C0" w:rsidRDefault="00E757C0" w:rsidP="00E757C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Перечень компетенций с указанием этапов их формирования в процессе освоения дисциплины 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402"/>
        <w:gridCol w:w="6520"/>
        <w:gridCol w:w="2132"/>
      </w:tblGrid>
      <w:tr w:rsidR="00E757C0" w:rsidRPr="00E757C0" w:rsidTr="0049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4957EF">
            <w:pPr>
              <w:spacing w:after="0" w:line="276" w:lineRule="auto"/>
              <w:ind w:left="-505" w:firstLine="5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трудового</w:t>
            </w:r>
            <w:proofErr w:type="spellEnd"/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действия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ind w:left="-505" w:firstLine="5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Наименование </w:t>
            </w:r>
          </w:p>
          <w:p w:rsidR="00E757C0" w:rsidRPr="00E757C0" w:rsidRDefault="00E757C0" w:rsidP="00E757C0">
            <w:pPr>
              <w:spacing w:after="0" w:line="276" w:lineRule="auto"/>
              <w:ind w:left="-502" w:firstLine="5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Поэтапные результаты </w:t>
            </w:r>
          </w:p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освоения дисциплины (прохождения практики)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4957E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Оценочные сре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ства </w:t>
            </w:r>
          </w:p>
        </w:tc>
      </w:tr>
      <w:tr w:rsidR="004957EF" w:rsidRPr="004957EF" w:rsidTr="0049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957EF" w:rsidRDefault="004957EF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ной документации (планы раб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ты, протоколы, журналы, психологич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ские заключения и отч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  <w:p w:rsidR="004957EF" w:rsidRPr="004957EF" w:rsidRDefault="004957EF" w:rsidP="00925621">
            <w:pPr>
              <w:pStyle w:val="a7"/>
              <w:suppressAutoHyphens/>
              <w:spacing w:after="0"/>
              <w:ind w:left="0"/>
              <w:rPr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957EF" w:rsidRDefault="004957EF" w:rsidP="004957EF">
            <w:pPr>
              <w:pStyle w:val="a7"/>
              <w:suppressAutoHyphens/>
              <w:spacing w:after="0"/>
              <w:ind w:left="0" w:right="-108" w:hanging="108"/>
            </w:pPr>
            <w:r w:rsidRPr="004957EF">
              <w:t xml:space="preserve"> Способность проектировать стратегию индивидуальной и групповой коррекционно-развивающей работы с детьми на основе результатов диагностики</w:t>
            </w:r>
            <w:r w:rsidRPr="004957EF">
              <w:rPr>
                <w:b/>
              </w:rPr>
              <w:t xml:space="preserve"> (</w:t>
            </w:r>
            <w:r w:rsidRPr="004957EF">
              <w:t>ПК-3)</w:t>
            </w:r>
          </w:p>
          <w:p w:rsidR="004957EF" w:rsidRPr="004957EF" w:rsidRDefault="004957EF" w:rsidP="0092562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957EF" w:rsidRPr="004957EF" w:rsidRDefault="004957EF" w:rsidP="0092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957EF" w:rsidRDefault="004957EF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технологию проектирования стратегии индивидуал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ной и групповой коррекционно-развивающей работы с дет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ми на основе результатов д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агностики</w:t>
            </w:r>
          </w:p>
          <w:p w:rsidR="004957EF" w:rsidRPr="004957EF" w:rsidRDefault="004957EF" w:rsidP="00925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4957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результаты диагностики для 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проектир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вания стратегии индивидуальной и групповой коррекцио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но-развивающей работы с детьми</w:t>
            </w:r>
          </w:p>
          <w:p w:rsidR="004957EF" w:rsidRPr="004957EF" w:rsidRDefault="004957EF" w:rsidP="009256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навыками: 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проектирования индивидуальной и гру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повой коррекционно-развивающей раб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ты с детьми на основе результатов диагн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957EF" w:rsidRDefault="004957EF" w:rsidP="00E75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Реферат, доклад с презентац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ей</w:t>
            </w:r>
          </w:p>
        </w:tc>
      </w:tr>
      <w:tr w:rsidR="004957EF" w:rsidRPr="004957EF" w:rsidTr="0049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957EF" w:rsidRDefault="004957EF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ной документации (планы раб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ты, протоколы, журналы, психологич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ские заключения и отч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ты)</w:t>
            </w:r>
          </w:p>
          <w:p w:rsidR="004957EF" w:rsidRPr="004957EF" w:rsidRDefault="004957EF" w:rsidP="00925621">
            <w:pPr>
              <w:pStyle w:val="a7"/>
              <w:suppressAutoHyphens/>
              <w:spacing w:after="0"/>
              <w:ind w:left="0"/>
              <w:rPr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957EF" w:rsidRDefault="004957EF" w:rsidP="0092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стратегию индивид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альной и групповой коррекцио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но-развивающей работы с детьми на основе результатов диагн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  <w:r w:rsidRPr="00495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ПК-3)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957EF" w:rsidRDefault="004957EF" w:rsidP="0092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технологию проектирования стратегии индивидуал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ной и групповой коррекционно-развивающей работы с дет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ми на основе результатов д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агностики</w:t>
            </w:r>
          </w:p>
          <w:p w:rsidR="004957EF" w:rsidRPr="004957EF" w:rsidRDefault="004957EF" w:rsidP="0092562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4957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применять результаты диагностики для 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проектиров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ния стратегии индивидуальной и групповой коррекцио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но-развивающей работы с детьми</w:t>
            </w:r>
          </w:p>
          <w:p w:rsidR="004957EF" w:rsidRPr="004957EF" w:rsidRDefault="004957EF" w:rsidP="0092562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навыками: 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проектирования индивидуальной и гру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повой коррекционно-развивающей раб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ты с детьми на основе результатов диагн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957EF" w:rsidRDefault="004957EF" w:rsidP="00E75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Устный опрос, эссе, 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азбор пр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блемных ситу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ций,</w:t>
            </w:r>
          </w:p>
        </w:tc>
      </w:tr>
      <w:tr w:rsidR="004957EF" w:rsidRPr="004957EF" w:rsidTr="004957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957EF" w:rsidRDefault="004957EF" w:rsidP="0092562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Ведение профессионал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ной документации (планы работы, протоколы, журналы, псих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логические заключения и 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четы)</w:t>
            </w:r>
          </w:p>
          <w:p w:rsidR="004957EF" w:rsidRPr="004957EF" w:rsidRDefault="004957EF" w:rsidP="00925621">
            <w:pPr>
              <w:pStyle w:val="a7"/>
              <w:suppressAutoHyphens/>
              <w:spacing w:after="0"/>
              <w:ind w:left="0"/>
              <w:jc w:val="both"/>
              <w:rPr>
                <w:b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957EF" w:rsidRDefault="004957EF" w:rsidP="00925621">
            <w:pPr>
              <w:pStyle w:val="a7"/>
              <w:suppressAutoHyphens/>
              <w:spacing w:after="0"/>
              <w:ind w:left="-70" w:right="-108"/>
            </w:pPr>
            <w:r w:rsidRPr="004957EF">
              <w:t>Способность выделять исследовательскую проблему в контексте реальной профессиональной деятельности и проектировать программы ее изучения (ПК-41).</w:t>
            </w:r>
          </w:p>
          <w:p w:rsidR="004957EF" w:rsidRPr="004957EF" w:rsidRDefault="004957EF" w:rsidP="0092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EF" w:rsidRPr="004957EF" w:rsidRDefault="004957EF" w:rsidP="0092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методами анализа проблем в контексте своей пр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и проектирования пр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грамм ее изучения</w:t>
            </w:r>
          </w:p>
          <w:p w:rsidR="004957EF" w:rsidRPr="004957EF" w:rsidRDefault="004957EF" w:rsidP="00925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9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выделять исследовательскую проблему в конте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сте своей профессиональной деятельности и проектировать пр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граммы ее из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</w:p>
          <w:p w:rsidR="004957EF" w:rsidRPr="004957EF" w:rsidRDefault="004957EF" w:rsidP="0092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7E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 навыками: 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навыками анализа проблем в конте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сте своей профессиональной деятельности и проектиров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7EF">
              <w:rPr>
                <w:rFonts w:ascii="Times New Roman" w:hAnsi="Times New Roman" w:cs="Times New Roman"/>
                <w:sz w:val="24"/>
                <w:szCs w:val="24"/>
              </w:rPr>
              <w:t>ния программы ее изучения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EF" w:rsidRPr="004957EF" w:rsidRDefault="004957EF" w:rsidP="00E75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Устный опрос, эссе,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блемных ситу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r w:rsidRPr="004957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57C0" w:rsidRPr="004957EF" w:rsidRDefault="00E757C0" w:rsidP="00E757C0">
      <w:pPr>
        <w:spacing w:before="20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757C0" w:rsidRPr="00E757C0" w:rsidRDefault="00E757C0" w:rsidP="00E757C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br w:type="page"/>
      </w:r>
    </w:p>
    <w:p w:rsidR="00E757C0" w:rsidRPr="00E757C0" w:rsidRDefault="00E757C0" w:rsidP="00E757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  <w:sectPr w:rsidR="00E757C0" w:rsidRPr="00E757C0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E757C0" w:rsidRPr="00E757C0" w:rsidRDefault="00E757C0" w:rsidP="00E757C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lastRenderedPageBreak/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</w:t>
      </w: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петенций</w:t>
      </w:r>
    </w:p>
    <w:p w:rsidR="00E757C0" w:rsidRPr="00E757C0" w:rsidRDefault="00E757C0" w:rsidP="00E757C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Оценка качества освоения программы курса осуществляется посредством текущего контроля успеваемости, промежуточной аттестации </w:t>
      </w:r>
      <w:proofErr w:type="gramStart"/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обучающихся</w:t>
      </w:r>
      <w:proofErr w:type="gramEnd"/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757C0" w:rsidRPr="00E757C0" w:rsidRDefault="00E757C0" w:rsidP="00E757C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757C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Текущий контроль успеваемости </w:t>
      </w: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обеспечивает оценивание хода освоения дисц</w:t>
      </w: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</w:t>
      </w: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плины. </w:t>
      </w:r>
      <w:r w:rsidRPr="00E757C0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bidi="en-US"/>
        </w:rPr>
        <w:t xml:space="preserve">Промежуточная аттестация </w:t>
      </w: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обеспечивает оценивание промежуточных и око</w:t>
      </w: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</w:t>
      </w: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чательных результатов </w:t>
      </w:r>
      <w:proofErr w:type="gramStart"/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обучения по дисциплине</w:t>
      </w:r>
      <w:proofErr w:type="gramEnd"/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757C0" w:rsidRPr="00E757C0" w:rsidRDefault="00E757C0" w:rsidP="00E757C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Формы, системы оценивания, порядок проведения промежуточной аттестации, а также ее периодичность устанавливаются локальными нормативными актами организ</w:t>
      </w: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E757C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ции.</w:t>
      </w:r>
    </w:p>
    <w:p w:rsidR="00E757C0" w:rsidRPr="00E757C0" w:rsidRDefault="00E757C0" w:rsidP="00E757C0">
      <w:pPr>
        <w:spacing w:before="120"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Оценочные средства текущего контроля</w:t>
      </w:r>
    </w:p>
    <w:p w:rsidR="00E757C0" w:rsidRPr="00E757C0" w:rsidRDefault="00E757C0" w:rsidP="00E757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en-US"/>
        </w:rPr>
        <w:t>ОБРАЗЕЦ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Реферат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Требования к структуре реферата: 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1) титульный лист; 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2) план работы с указанием страниц каждого пункта;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3) введение;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4) текстовое изложение материала с необходимыми ссылками на источники, испол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ь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зованные автором;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5) заключение;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6) список использованной литературы и источников;</w:t>
      </w:r>
    </w:p>
    <w:p w:rsid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7) приложения, которые состоят из таблиц, диаграмм, графиков, рисунков, схем (н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обязательная часть реферата).</w:t>
      </w:r>
    </w:p>
    <w:p w:rsidR="004957EF" w:rsidRPr="004957EF" w:rsidRDefault="004957EF" w:rsidP="004957EF">
      <w:pPr>
        <w:pStyle w:val="aa"/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Pr="004957EF">
        <w:t>Максимальный балл за данную работ</w:t>
      </w:r>
      <w:r w:rsidR="00B53B05">
        <w:t>у</w:t>
      </w:r>
      <w:r w:rsidRPr="004957EF">
        <w:t xml:space="preserve"> составляет </w:t>
      </w:r>
      <w:r w:rsidRPr="004957EF">
        <w:t>10</w:t>
      </w:r>
      <w:r w:rsidRPr="004957EF">
        <w:t xml:space="preserve"> баллов</w:t>
      </w:r>
    </w:p>
    <w:p w:rsidR="004957EF" w:rsidRPr="00E757C0" w:rsidRDefault="004957EF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Собеседование/устный опрос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определении уровня достижений обучающихся при собеседовании (устном опросе) необходимо обращать особое внимание </w:t>
      </w:r>
      <w:proofErr w:type="gramStart"/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gramEnd"/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тематическую грамотность, логичность и доказательность в процессе изложения материала при ответе на поставленный вопрос или решения учебной задачи;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точность и целесообразность использования профессиональной </w:t>
      </w:r>
      <w:proofErr w:type="gramStart"/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терминологии</w:t>
      </w:r>
      <w:proofErr w:type="gramEnd"/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знание номенклатуры;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самостоятельность и осознанность ответа обучающегося, его речевую грамотность.</w:t>
      </w:r>
    </w:p>
    <w:p w:rsidR="00B53B05" w:rsidRPr="004957EF" w:rsidRDefault="00B53B05" w:rsidP="00B53B05">
      <w:pPr>
        <w:pStyle w:val="aa"/>
        <w:spacing w:before="0" w:beforeAutospacing="0" w:after="0" w:afterAutospacing="0"/>
        <w:jc w:val="both"/>
        <w:rPr>
          <w:b/>
        </w:rPr>
      </w:pPr>
      <w:r w:rsidRPr="004957EF">
        <w:t>Максимальный балл за данную работ</w:t>
      </w:r>
      <w:r>
        <w:t>у</w:t>
      </w:r>
      <w:r w:rsidRPr="004957EF">
        <w:t xml:space="preserve"> составляет </w:t>
      </w:r>
      <w:r>
        <w:t>5</w:t>
      </w:r>
      <w:r w:rsidRPr="004957EF">
        <w:t xml:space="preserve"> баллов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Написание эссе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При оценивании эссе необходимо выделить следующие элементы: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представление собственной точки зрения (позиции, отношения) при раскрытии проблемы;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раскрытие проблемы на теоретическом (в связях и с обоснованиями) или бытовом уровне, с корректным использованием или без использования научных понятий в конте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к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сте ответа; 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аргументация своей позиции с опорой на факты науки или собственный опыт.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Презентация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При определении уровня достижений обучающихся при использовании презентации необходимо обращать внимание на такие критерии как: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содержание презентации: актуальность темы, полнота ее раскрытия, смысловое с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держание, соответствие заявленной темы содержанию, соответствие методическим треб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ваниям (цели, ссылки на ресурсы, соответствие содержания и литературы),</w:t>
      </w:r>
      <w:r w:rsidRPr="00E757C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практическая направленность, соответствие содержания заявленной форме, адекватность использования технических средств учебным задачам, последовательность и логичность презентуемого материала;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 оформление презентации: объем (оптимальное количество), дизайн (читаемость, наличие и соответствие графики и анимации, звуковое оформление, структурирование информации, соответствие заявленным требованиям), оригинальность оформления, эст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е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тика,</w:t>
      </w:r>
      <w:r w:rsidRPr="00E757C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возможности программной среды, соответствие стандартам офор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м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ления;</w:t>
      </w:r>
      <w:proofErr w:type="gramEnd"/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личностные качества: ораторские способности, соблюдение регламента, эмоци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нальность,</w:t>
      </w:r>
      <w:r w:rsidRPr="00E757C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ответить на вопросы, систематизированные, глубокие и полные знания по всем разделам программы;</w:t>
      </w:r>
    </w:p>
    <w:p w:rsidR="00B53B05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содержание выступления: логичность изложения материала, раскрытие темы, д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ступность изложения,</w:t>
      </w:r>
      <w:r w:rsidRPr="00E757C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эффективность применения средств ИКТ,</w:t>
      </w:r>
      <w:r w:rsidRPr="00E757C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способы и условия д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стижения результативности и эффективности для выполнения задач своей професси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нальной или учебной деятельности,</w:t>
      </w:r>
      <w:r w:rsidRPr="00E757C0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доказательность принимаемых решений, умение а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гументировать свои заключения, выводы</w:t>
      </w:r>
    </w:p>
    <w:p w:rsidR="00B53B05" w:rsidRPr="004957EF" w:rsidRDefault="00B53B05" w:rsidP="00B53B05">
      <w:pPr>
        <w:pStyle w:val="aa"/>
        <w:spacing w:before="0" w:beforeAutospacing="0" w:after="0" w:afterAutospacing="0"/>
        <w:jc w:val="both"/>
        <w:rPr>
          <w:b/>
        </w:rPr>
      </w:pPr>
      <w:r w:rsidRPr="004957EF">
        <w:t xml:space="preserve">Максимальный балл за </w:t>
      </w:r>
      <w:proofErr w:type="gramStart"/>
      <w:r w:rsidRPr="004957EF">
        <w:t>данную</w:t>
      </w:r>
      <w:proofErr w:type="gramEnd"/>
      <w:r w:rsidRPr="004957EF">
        <w:t xml:space="preserve"> работе составляет </w:t>
      </w:r>
      <w:r>
        <w:t>5</w:t>
      </w:r>
      <w:r w:rsidRPr="004957EF">
        <w:t xml:space="preserve"> баллов</w:t>
      </w:r>
    </w:p>
    <w:p w:rsidR="00E757C0" w:rsidRPr="00E757C0" w:rsidRDefault="00E757C0" w:rsidP="00B53B0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.Оценочные средства промежуточной аттестации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Зачет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 определении уровня достижений обучающихся на зачете необходимо обращать особое внимание </w:t>
      </w:r>
      <w:proofErr w:type="gramStart"/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gramEnd"/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знание программного материала и структуры дисциплины, а также основного с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держания и его элементов в соответствии с прослушанным лекционным курсом и с уче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ной литературой;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знания, необходимые для решения типовых задач, умение выполнять предусмо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ренные программой задания;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знание важнейших работ из списка основной рекомендованной литературы и зн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комство с дополнительно рекомендованной литературой;</w:t>
      </w:r>
    </w:p>
    <w:p w:rsidR="00E757C0" w:rsidRPr="00E757C0" w:rsidRDefault="00E757C0" w:rsidP="00E757C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>–</w:t>
      </w:r>
      <w:r w:rsidRPr="00E757C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E757C0" w:rsidRPr="00E757C0" w:rsidRDefault="00E757C0" w:rsidP="00E757C0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Описание показателей и критериев оценивания компетенций на различных этапах их формирования, описание шкал оценивания</w:t>
      </w:r>
    </w:p>
    <w:p w:rsidR="00E757C0" w:rsidRPr="00E757C0" w:rsidRDefault="00E757C0" w:rsidP="00E757C0">
      <w:pPr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Оценочное средство - реферат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946"/>
        <w:gridCol w:w="1413"/>
      </w:tblGrid>
      <w:tr w:rsidR="00E757C0" w:rsidRPr="00E757C0" w:rsidTr="00B53B05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B53B05">
            <w:pPr>
              <w:spacing w:after="0" w:line="276" w:lineRule="auto"/>
              <w:ind w:right="-112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Шкала оц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нив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ния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реферата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Печатную форму. Документ должен быть создан в программе </w:t>
            </w:r>
            <w:proofErr w:type="spellStart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Microsoft</w:t>
            </w:r>
            <w:proofErr w:type="spellEnd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Word</w:t>
            </w:r>
            <w:proofErr w:type="spellEnd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Поля страницы: </w:t>
            </w:r>
            <w:proofErr w:type="gramStart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левое</w:t>
            </w:r>
            <w:proofErr w:type="gramEnd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– 30 мм, другие – по 20 мм.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0,25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Выравнивание текста – по ширине. Красная строка оформляе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ся на одном уровне на всех страницах реферата. Отступ кра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ной 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строки равен 1,25 см.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0,25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Шрифт основного текста – </w:t>
            </w:r>
            <w:proofErr w:type="spellStart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Times</w:t>
            </w:r>
            <w:proofErr w:type="spellEnd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New</w:t>
            </w:r>
            <w:proofErr w:type="spellEnd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Roman</w:t>
            </w:r>
            <w:proofErr w:type="spellEnd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Размер – 14 п. Цвет – черный. Интервал между строками – полуторный.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0,25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Нумерацию страниц. Отсчет ведется с титульного листа, но сам лист не нумеруют. Используются арабские цифры.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0,25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цитат. Они заключаются в скобки. Авторская пун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туация и грамматика сохраняется.</w:t>
            </w:r>
          </w:p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Нумерацию глав, параграфов. Главы нумеруются римскими цифрами (Глава I, Глава II), параграфы – арабскими (1.1, 1.2).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B53B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Содержание реферата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tabs>
                <w:tab w:val="left" w:pos="38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Информационная достаточность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материала теме и плану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 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Стиль и язык изложения (целесообразное использование)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Терминологии, пояснение новых понятий, лаконичность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выраженной собственной позиции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Владение материалом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Адекватность и количество использованных источников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</w:t>
            </w:r>
          </w:p>
        </w:tc>
      </w:tr>
    </w:tbl>
    <w:p w:rsidR="00E757C0" w:rsidRPr="00E757C0" w:rsidRDefault="00E757C0" w:rsidP="00E757C0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Оценочное средство - собеседование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5668"/>
        <w:gridCol w:w="1701"/>
      </w:tblGrid>
      <w:tr w:rsidR="00E757C0" w:rsidRPr="00E757C0" w:rsidTr="00E757C0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Шкала оц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нивания</w:t>
            </w:r>
          </w:p>
        </w:tc>
      </w:tr>
      <w:tr w:rsidR="00E757C0" w:rsidRPr="00E757C0" w:rsidTr="00E757C0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Степень раскрытия материала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балл</w:t>
            </w:r>
          </w:p>
        </w:tc>
      </w:tr>
      <w:tr w:rsidR="00E757C0" w:rsidRPr="00E757C0" w:rsidTr="00E757C0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</w:t>
            </w:r>
            <w:proofErr w:type="gramEnd"/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постигли смысл изучаемого матери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балла</w:t>
            </w:r>
          </w:p>
        </w:tc>
      </w:tr>
      <w:tr w:rsidR="00E757C0" w:rsidRPr="00E757C0" w:rsidTr="00E757C0">
        <w:trPr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Обучающиеся могут согласовать свою позицию или действия относительно обсуждаемой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балла</w:t>
            </w:r>
          </w:p>
        </w:tc>
      </w:tr>
    </w:tbl>
    <w:p w:rsidR="00E757C0" w:rsidRPr="00E757C0" w:rsidRDefault="00E757C0" w:rsidP="00E757C0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Оценочное средство – эссе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942"/>
        <w:gridCol w:w="1559"/>
      </w:tblGrid>
      <w:tr w:rsidR="00E757C0" w:rsidRPr="00E757C0" w:rsidTr="00B53B05">
        <w:trPr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Шкала оц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нивания</w:t>
            </w:r>
          </w:p>
        </w:tc>
      </w:tr>
      <w:tr w:rsidR="00E757C0" w:rsidRPr="00E757C0" w:rsidTr="00B53B05">
        <w:trPr>
          <w:trHeight w:val="160"/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Формат эссе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Эссе сдано в срок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0,25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Объем документа: 2-4 стр.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0,25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Шрифт: 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Times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New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Roman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, кегль 12, интервал одинарный.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0,25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Сноски на источники информации (при наличии).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0,25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 эссе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Эссе разделено на смысловые части и наличествует логика ра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суждений при переходе от одной части к другой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Сделаны промежуточные и/или конечные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Наличие сформулированного исследуемого (рассматриваем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го) теоретического положения (тезиса)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Обозначен круг понятий и терминов, необходимых для опис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ния исследуемого (рассматриваемого) тезиса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Использована литература, нормативные документы по 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Приведены описания и сравнения примеров использования и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следуемого тезиса в мировой и российской практике управл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ния образовательными организациями: </w:t>
            </w:r>
          </w:p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а) применен аппарат сравнительных характеристик</w:t>
            </w:r>
          </w:p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б) оценена эффективность практического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0,5 балла</w:t>
            </w:r>
          </w:p>
        </w:tc>
      </w:tr>
      <w:tr w:rsidR="00E757C0" w:rsidRPr="00E757C0" w:rsidTr="00B53B05">
        <w:trPr>
          <w:jc w:val="center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Индивидуальная точка зрения, оценка и комментарии:</w:t>
            </w:r>
          </w:p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а) структурированность </w:t>
            </w:r>
          </w:p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б) обоснованность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 балл</w:t>
            </w:r>
          </w:p>
        </w:tc>
      </w:tr>
    </w:tbl>
    <w:p w:rsidR="00E757C0" w:rsidRPr="00E757C0" w:rsidRDefault="00E757C0" w:rsidP="00E757C0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lastRenderedPageBreak/>
        <w:t>Оценочное средство – презентация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094"/>
        <w:gridCol w:w="1559"/>
      </w:tblGrid>
      <w:tr w:rsidR="00E757C0" w:rsidRPr="00E757C0" w:rsidTr="00B53B05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Шкала оц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нивания</w:t>
            </w:r>
          </w:p>
        </w:tc>
      </w:tr>
      <w:tr w:rsidR="00E757C0" w:rsidRPr="00E757C0" w:rsidTr="00B53B05">
        <w:trPr>
          <w:trHeight w:val="160"/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Содержание пр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зентации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Актуальность темы, полнота ее раскрытия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Смысловое содержание, соответствие заявленной темы содержанию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Последовательность и логичность презентуемого мат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Оформление пр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зентации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Объем (оптимальное количество)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Структурирование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 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Соответствие стандартам оформления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Содержание в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ступления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Логичность изложения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Раскрытие 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Доступность изложения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B53B05" w:rsidP="00B5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E757C0"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балл</w:t>
            </w:r>
          </w:p>
        </w:tc>
      </w:tr>
      <w:tr w:rsidR="00E757C0" w:rsidRPr="00E757C0" w:rsidTr="00B53B05">
        <w:trPr>
          <w:jc w:val="center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Умение аргументировать свои заключения, выводы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балл</w:t>
            </w:r>
          </w:p>
        </w:tc>
      </w:tr>
    </w:tbl>
    <w:p w:rsidR="00E757C0" w:rsidRPr="00E757C0" w:rsidRDefault="00E757C0" w:rsidP="00E757C0">
      <w:pPr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757C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Оценочное средство – зачет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6094"/>
        <w:gridCol w:w="1559"/>
      </w:tblGrid>
      <w:tr w:rsidR="00E757C0" w:rsidRPr="00E757C0" w:rsidTr="00E757C0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Шкала оц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нивания</w:t>
            </w:r>
          </w:p>
        </w:tc>
      </w:tr>
      <w:tr w:rsidR="00E757C0" w:rsidRPr="00E757C0" w:rsidTr="00E757C0">
        <w:trPr>
          <w:trHeight w:val="160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Степень раскрытия учебного матери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Знание программного материала и структуры дисципл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ны, а также основного содержания и его элементов в с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ответствии с прослушанным лекционным курсом и с учебной литературой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 балл</w:t>
            </w:r>
          </w:p>
        </w:tc>
      </w:tr>
      <w:tr w:rsidR="00E757C0" w:rsidRPr="00E757C0" w:rsidTr="00E757C0">
        <w:trPr>
          <w:trHeight w:val="160"/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Знания, необходимые для решения типовых задач, ум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 выполнять предусмотренные программой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балла</w:t>
            </w:r>
          </w:p>
        </w:tc>
      </w:tr>
      <w:tr w:rsidR="00E757C0" w:rsidRPr="00E757C0" w:rsidTr="00E757C0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C0" w:rsidRPr="00E757C0" w:rsidRDefault="00E757C0" w:rsidP="00E757C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Владение методологией дисциплины, умение применять теоретические знания при решении задач, обосновывать свои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C0" w:rsidRPr="00E757C0" w:rsidRDefault="00E757C0" w:rsidP="00E7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7C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 балла</w:t>
            </w:r>
          </w:p>
        </w:tc>
      </w:tr>
    </w:tbl>
    <w:p w:rsidR="00E757C0" w:rsidRDefault="00E757C0" w:rsidP="00E757C0">
      <w:pPr>
        <w:spacing w:before="20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Типовые контрольные задания и иные материалы, необходимые для оценки зн</w:t>
      </w: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а</w:t>
      </w: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ний, умений, навыков и (или) опыта деятельности, характеризующих этапы форм</w:t>
      </w: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и</w:t>
      </w:r>
      <w:r w:rsidRPr="00E757C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рования компетенций в процессе их формирования</w:t>
      </w:r>
    </w:p>
    <w:p w:rsidR="00B53B05" w:rsidRPr="00B53B05" w:rsidRDefault="00B53B05" w:rsidP="00B53B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53B05">
        <w:rPr>
          <w:rFonts w:ascii="Times New Roman" w:hAnsi="Times New Roman" w:cs="Times New Roman"/>
          <w:b/>
          <w:sz w:val="24"/>
          <w:szCs w:val="24"/>
        </w:rPr>
        <w:t>Вопросы тестирования</w:t>
      </w:r>
    </w:p>
    <w:bookmarkEnd w:id="0"/>
    <w:p w:rsidR="00B53B05" w:rsidRPr="00B53B05" w:rsidRDefault="00B53B05" w:rsidP="00B53B0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 xml:space="preserve">1. Вид спорта - это 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1. исторически сложившийся в ходе развития спорта конкретный, относительно самостоятельный вид соревнований;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вид соревнований;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самостоятельный вид соревнований.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>2. Различают следующие виды спорта: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proofErr w:type="gramStart"/>
      <w:r w:rsidRPr="00B53B05">
        <w:rPr>
          <w:spacing w:val="0"/>
          <w:sz w:val="24"/>
          <w:szCs w:val="24"/>
        </w:rPr>
        <w:t xml:space="preserve">1. олимпийские, профессионально-прикладные, зимние, летние, водные, военно-прикладные, национальные, циклические, скоростно-силовые, </w:t>
      </w:r>
      <w:proofErr w:type="spellStart"/>
      <w:r w:rsidRPr="00B53B05">
        <w:rPr>
          <w:spacing w:val="0"/>
          <w:sz w:val="24"/>
          <w:szCs w:val="24"/>
        </w:rPr>
        <w:t>сложнокоординационные</w:t>
      </w:r>
      <w:proofErr w:type="spellEnd"/>
      <w:r w:rsidRPr="00B53B05">
        <w:rPr>
          <w:spacing w:val="0"/>
          <w:sz w:val="24"/>
          <w:szCs w:val="24"/>
        </w:rPr>
        <w:t>;</w:t>
      </w:r>
      <w:proofErr w:type="gramEnd"/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 xml:space="preserve">2. профессионально-прикладные, циклические, скоростно-силовые, </w:t>
      </w:r>
      <w:proofErr w:type="spellStart"/>
      <w:r w:rsidRPr="00B53B05">
        <w:rPr>
          <w:spacing w:val="0"/>
          <w:sz w:val="24"/>
          <w:szCs w:val="24"/>
        </w:rPr>
        <w:t>сложнокоординационные</w:t>
      </w:r>
      <w:proofErr w:type="spellEnd"/>
      <w:r w:rsidRPr="00B53B05">
        <w:rPr>
          <w:spacing w:val="0"/>
          <w:sz w:val="24"/>
          <w:szCs w:val="24"/>
        </w:rPr>
        <w:t>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циклические, сложно координационные, единоборства, скоростно-силовые, спортивные игры;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lastRenderedPageBreak/>
        <w:t>3. Соревновательное упражнение - это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1. самостоятельный вид программы соревнований по данному виду спорта;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разновидность определенного вида спорта, которая рассматривается как самостоятельный вид программы соревнований по данному виду спорта;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разновидность определенного вида спорта.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 xml:space="preserve">3. Спортивное амплуа 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1. отражает специфику функций отдельных спортсменов в командных видах спорта;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вид спортивной деятельности;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индивидуальные психологические особенности.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 xml:space="preserve">4. </w:t>
      </w:r>
      <w:proofErr w:type="spellStart"/>
      <w:r w:rsidRPr="00B53B05">
        <w:rPr>
          <w:spacing w:val="0"/>
          <w:sz w:val="24"/>
          <w:szCs w:val="24"/>
          <w:u w:val="single"/>
        </w:rPr>
        <w:t>Валидность</w:t>
      </w:r>
      <w:proofErr w:type="spellEnd"/>
      <w:r w:rsidRPr="00B53B05">
        <w:rPr>
          <w:spacing w:val="0"/>
          <w:sz w:val="24"/>
          <w:szCs w:val="24"/>
          <w:u w:val="single"/>
        </w:rPr>
        <w:t xml:space="preserve"> - это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1. один из важных критериев пригодности теста для исследовательских целей, характеризует соответствие между выраженностью определенного свойства психики и конкретным методом его измерения;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критерий оценки психологической подготовленности спортсмена;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критерий оценки одаренности спортсмена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 xml:space="preserve">5. Эмпирический подход </w:t>
      </w:r>
    </w:p>
    <w:p w:rsidR="00B53B05" w:rsidRPr="00B53B05" w:rsidRDefault="00B53B05" w:rsidP="00B53B05">
      <w:pPr>
        <w:pStyle w:val="ab"/>
        <w:spacing w:line="240" w:lineRule="auto"/>
        <w:ind w:left="709" w:hanging="29"/>
        <w:rPr>
          <w:spacing w:val="0"/>
          <w:sz w:val="24"/>
          <w:szCs w:val="24"/>
        </w:rPr>
      </w:pPr>
      <w:proofErr w:type="gramStart"/>
      <w:r w:rsidRPr="00B53B05">
        <w:rPr>
          <w:spacing w:val="0"/>
          <w:sz w:val="24"/>
          <w:szCs w:val="24"/>
        </w:rPr>
        <w:t xml:space="preserve">1.  базируется на сравнительном изучении особенностей психики спортсменов и лиц, не занимающихся спортом, разных уровней подготовленности спортсменов одного и того же вида спорта, спортсменов так называемых прикладных видов спорта и лиц с аналогичными трудовыми профессиональными навыками, но лишенных отчетливо выраженной </w:t>
      </w:r>
      <w:proofErr w:type="spellStart"/>
      <w:r w:rsidRPr="00B53B05">
        <w:rPr>
          <w:spacing w:val="0"/>
          <w:sz w:val="24"/>
          <w:szCs w:val="24"/>
        </w:rPr>
        <w:t>соревновательности</w:t>
      </w:r>
      <w:proofErr w:type="spellEnd"/>
      <w:r w:rsidRPr="00B53B05">
        <w:rPr>
          <w:spacing w:val="0"/>
          <w:sz w:val="24"/>
          <w:szCs w:val="24"/>
        </w:rPr>
        <w:t>;</w:t>
      </w:r>
      <w:proofErr w:type="gramEnd"/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базируется на  изучении психики спортсменов разных уровней подготовленности одного и того же вида спорта;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 xml:space="preserve">3. базируется на сравнительном изучении </w:t>
      </w:r>
      <w:proofErr w:type="gramStart"/>
      <w:r w:rsidRPr="00B53B05">
        <w:rPr>
          <w:spacing w:val="0"/>
          <w:sz w:val="24"/>
          <w:szCs w:val="24"/>
        </w:rPr>
        <w:t>особенностей психики спортсменов разных уровней подготовленности</w:t>
      </w:r>
      <w:proofErr w:type="gramEnd"/>
      <w:r w:rsidRPr="00B53B05">
        <w:rPr>
          <w:spacing w:val="0"/>
          <w:sz w:val="24"/>
          <w:szCs w:val="24"/>
        </w:rPr>
        <w:t>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 xml:space="preserve">6. Теоретический подход </w:t>
      </w:r>
    </w:p>
    <w:p w:rsidR="00B53B05" w:rsidRPr="00B53B05" w:rsidRDefault="00B53B05" w:rsidP="00B53B05">
      <w:pPr>
        <w:pStyle w:val="ab"/>
        <w:spacing w:line="240" w:lineRule="auto"/>
        <w:ind w:left="709" w:hanging="29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1. основывается на учете специфики требований различных видов спорта к психике лиц, занимающихся этими видами;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основывается на учете специфики требований различных видов спорта;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основывается на анализе требований к различным видам спорта.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>7. Антиципация – это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 xml:space="preserve">1.  способность предвидения (предвосхищения) дальнейшего развития событий, явлений, результатов действий; 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способность к интуитивным решениям различных задач или реакций;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 xml:space="preserve">3. способность предвосхищения  результатов действий. 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 xml:space="preserve">8. </w:t>
      </w:r>
      <w:proofErr w:type="spellStart"/>
      <w:r w:rsidRPr="00B53B05">
        <w:rPr>
          <w:spacing w:val="0"/>
          <w:sz w:val="24"/>
          <w:szCs w:val="24"/>
          <w:u w:val="single"/>
        </w:rPr>
        <w:t>Взаимосодействие</w:t>
      </w:r>
      <w:proofErr w:type="spellEnd"/>
      <w:r w:rsidRPr="00B53B05">
        <w:rPr>
          <w:spacing w:val="0"/>
          <w:sz w:val="24"/>
          <w:szCs w:val="24"/>
          <w:u w:val="single"/>
        </w:rPr>
        <w:t xml:space="preserve"> – это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1. особенность совместного действия нескольких субъектов, в котором каждый, решая свои задачи, одновременно способствует решению задач, стоящих перед остальными партнерами;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структура совместного действия нескольких субъектов, в котором каждый, решая свои задачи;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содержание действия нескольких субъектов, в котором каждый, решая свои задачи, одновременно способствует решению задач, стоящих перед остальными партнерами.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  <w:u w:val="single"/>
        </w:rPr>
        <w:t>9. Психологический мониторинг</w:t>
      </w:r>
      <w:r w:rsidRPr="00B53B05">
        <w:rPr>
          <w:spacing w:val="0"/>
          <w:sz w:val="24"/>
          <w:szCs w:val="24"/>
        </w:rPr>
        <w:t xml:space="preserve"> 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 xml:space="preserve">1. регулярное, планомерное отслеживание динамики психических свойств, процессов и состояний в течение длительного времени; 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содержание динамики психических свойств, процессов и состояний в течение длительного времени;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структура  психических свойств, процессов и состояний в течение длительного времени.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>10. Операция – это: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 xml:space="preserve">1. законченный автоматизированный акт (двигательные, перцептивные, интеллектуальные и др.), входящие в состав действий, </w:t>
      </w:r>
      <w:proofErr w:type="spellStart"/>
      <w:r w:rsidRPr="00B53B05">
        <w:rPr>
          <w:spacing w:val="0"/>
          <w:sz w:val="24"/>
          <w:szCs w:val="24"/>
        </w:rPr>
        <w:t>определяюется</w:t>
      </w:r>
      <w:proofErr w:type="spellEnd"/>
      <w:r w:rsidRPr="00B53B05">
        <w:rPr>
          <w:spacing w:val="0"/>
          <w:sz w:val="24"/>
          <w:szCs w:val="24"/>
        </w:rPr>
        <w:t xml:space="preserve"> условиями предметной ситуации, в которых воплощены, встроены в форме значений общественно выработанные схемы поведения.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 xml:space="preserve">2. автоматизированный акт,  входящие в состав действий. 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proofErr w:type="gramStart"/>
      <w:r w:rsidRPr="00B53B05">
        <w:rPr>
          <w:spacing w:val="0"/>
          <w:sz w:val="24"/>
          <w:szCs w:val="24"/>
        </w:rPr>
        <w:t>3. условия, которой воплощены, встроены в форме значений общественно выработанные схемы поведения.</w:t>
      </w:r>
      <w:proofErr w:type="gramEnd"/>
    </w:p>
    <w:p w:rsidR="00B53B05" w:rsidRPr="00B53B05" w:rsidRDefault="00B53B05" w:rsidP="00B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3B05" w:rsidRPr="00B53B05" w:rsidRDefault="00B53B05" w:rsidP="00B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</w:rPr>
        <w:t>11. Мотив – это:</w:t>
      </w:r>
    </w:p>
    <w:p w:rsidR="00B53B05" w:rsidRPr="00B53B05" w:rsidRDefault="00B53B05" w:rsidP="00B53B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1. динамический процесс физиологического и психологического плана, управля</w:t>
      </w:r>
      <w:r w:rsidRPr="00B53B05">
        <w:rPr>
          <w:rFonts w:ascii="Times New Roman" w:hAnsi="Times New Roman" w:cs="Times New Roman"/>
          <w:sz w:val="24"/>
          <w:szCs w:val="24"/>
        </w:rPr>
        <w:t>ю</w:t>
      </w:r>
      <w:r w:rsidRPr="00B53B05">
        <w:rPr>
          <w:rFonts w:ascii="Times New Roman" w:hAnsi="Times New Roman" w:cs="Times New Roman"/>
          <w:sz w:val="24"/>
          <w:szCs w:val="24"/>
        </w:rPr>
        <w:t>щий поведением человека, определяющий его направленность, организованность, активность и устойчивость;</w:t>
      </w:r>
    </w:p>
    <w:p w:rsidR="00B53B05" w:rsidRPr="00B53B05" w:rsidRDefault="00B53B05" w:rsidP="00B53B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2. процесс управления поведением человека, определяющий его направленность, организованность, активность и устойчивость;</w:t>
      </w:r>
    </w:p>
    <w:p w:rsidR="00B53B05" w:rsidRPr="00B53B05" w:rsidRDefault="00B53B05" w:rsidP="00B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 xml:space="preserve">3. алгоритм </w:t>
      </w:r>
      <w:proofErr w:type="spellStart"/>
      <w:r w:rsidRPr="00B53B05">
        <w:rPr>
          <w:rFonts w:ascii="Times New Roman" w:hAnsi="Times New Roman" w:cs="Times New Roman"/>
          <w:sz w:val="24"/>
          <w:szCs w:val="24"/>
        </w:rPr>
        <w:t>управляющия</w:t>
      </w:r>
      <w:proofErr w:type="spellEnd"/>
      <w:r w:rsidRPr="00B53B05">
        <w:rPr>
          <w:rFonts w:ascii="Times New Roman" w:hAnsi="Times New Roman" w:cs="Times New Roman"/>
          <w:sz w:val="24"/>
          <w:szCs w:val="24"/>
        </w:rPr>
        <w:t xml:space="preserve"> поведением человека;</w:t>
      </w:r>
    </w:p>
    <w:p w:rsidR="00B53B05" w:rsidRPr="00B53B05" w:rsidRDefault="00B53B05" w:rsidP="00B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3B05" w:rsidRPr="00B53B05" w:rsidRDefault="00B53B05" w:rsidP="00B53B0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</w:rPr>
        <w:t>12. Социальная ответственность как мотив соревновательной деятельности в ко</w:t>
      </w:r>
      <w:r w:rsidRPr="00B53B05"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B53B05">
        <w:rPr>
          <w:rFonts w:ascii="Times New Roman" w:hAnsi="Times New Roman" w:cs="Times New Roman"/>
          <w:sz w:val="24"/>
          <w:szCs w:val="24"/>
          <w:u w:val="single"/>
        </w:rPr>
        <w:t>кретном виде спорта м</w:t>
      </w:r>
      <w:r w:rsidRPr="00B53B0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B53B05">
        <w:rPr>
          <w:rFonts w:ascii="Times New Roman" w:hAnsi="Times New Roman" w:cs="Times New Roman"/>
          <w:sz w:val="24"/>
          <w:szCs w:val="24"/>
          <w:u w:val="single"/>
        </w:rPr>
        <w:t>жет носить:</w:t>
      </w:r>
    </w:p>
    <w:p w:rsidR="00B53B05" w:rsidRPr="00B53B05" w:rsidRDefault="00B53B05" w:rsidP="00B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1.  индивидуальный или командный характер;</w:t>
      </w:r>
    </w:p>
    <w:p w:rsidR="00B53B05" w:rsidRPr="00B53B05" w:rsidRDefault="00B53B05" w:rsidP="00B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2. индивидуальный, лично-командный;</w:t>
      </w:r>
    </w:p>
    <w:p w:rsidR="00B53B05" w:rsidRPr="00B53B05" w:rsidRDefault="00B53B05" w:rsidP="00B53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3. индивидуальный, лично-командный</w:t>
      </w:r>
      <w:proofErr w:type="gramStart"/>
      <w:r w:rsidRPr="00B53B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3B05">
        <w:rPr>
          <w:rFonts w:ascii="Times New Roman" w:hAnsi="Times New Roman" w:cs="Times New Roman"/>
          <w:sz w:val="24"/>
          <w:szCs w:val="24"/>
        </w:rPr>
        <w:t xml:space="preserve">  командный характер.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>13. Разновидности контактов бывают: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1.непосредственные, опосредованные и условные;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непосредственные и опосредованные;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опосредованные и условные.</w:t>
      </w:r>
    </w:p>
    <w:p w:rsidR="00B53B05" w:rsidRPr="00B53B05" w:rsidRDefault="00B53B05" w:rsidP="00B53B05">
      <w:pPr>
        <w:pStyle w:val="ab"/>
        <w:rPr>
          <w:spacing w:val="0"/>
          <w:sz w:val="24"/>
          <w:szCs w:val="24"/>
          <w:u w:val="single"/>
        </w:rPr>
      </w:pPr>
    </w:p>
    <w:p w:rsidR="00B53B05" w:rsidRPr="00B53B05" w:rsidRDefault="00B53B05" w:rsidP="00B53B05">
      <w:pPr>
        <w:pStyle w:val="ab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 xml:space="preserve">14. </w:t>
      </w:r>
      <w:proofErr w:type="spellStart"/>
      <w:r w:rsidRPr="00B53B05">
        <w:rPr>
          <w:spacing w:val="0"/>
          <w:sz w:val="24"/>
          <w:szCs w:val="24"/>
          <w:u w:val="single"/>
        </w:rPr>
        <w:t>Дистантная</w:t>
      </w:r>
      <w:proofErr w:type="spellEnd"/>
      <w:r w:rsidRPr="00B53B05">
        <w:rPr>
          <w:spacing w:val="0"/>
          <w:sz w:val="24"/>
          <w:szCs w:val="24"/>
          <w:u w:val="single"/>
        </w:rPr>
        <w:t xml:space="preserve"> информация – это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1. информация, которая может быть получена на основе ощущений, не требующих непосредственного контакта соответствующего анализатора с источником ощущений (зрительная, слуховая, обонятельная, вибрационная).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 xml:space="preserve">2. информация, </w:t>
      </w:r>
      <w:proofErr w:type="spellStart"/>
      <w:r w:rsidRPr="00B53B05">
        <w:rPr>
          <w:spacing w:val="0"/>
          <w:sz w:val="24"/>
          <w:szCs w:val="24"/>
        </w:rPr>
        <w:t>полученая</w:t>
      </w:r>
      <w:proofErr w:type="spellEnd"/>
      <w:r w:rsidRPr="00B53B05">
        <w:rPr>
          <w:spacing w:val="0"/>
          <w:sz w:val="24"/>
          <w:szCs w:val="24"/>
        </w:rPr>
        <w:t xml:space="preserve"> на основе зрительного анализатора;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 информация, получена на основе зрительного, слухового, обонятельного анализатора.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  <w:u w:val="single"/>
        </w:rPr>
      </w:pPr>
      <w:r w:rsidRPr="00B53B05">
        <w:rPr>
          <w:spacing w:val="0"/>
          <w:sz w:val="24"/>
          <w:szCs w:val="24"/>
          <w:u w:val="single"/>
        </w:rPr>
        <w:t>15. Эргономичность вида спорта - это</w:t>
      </w:r>
    </w:p>
    <w:p w:rsidR="00B53B05" w:rsidRPr="00B53B05" w:rsidRDefault="00B53B05" w:rsidP="00B53B05">
      <w:pPr>
        <w:pStyle w:val="ab"/>
        <w:spacing w:line="240" w:lineRule="auto"/>
        <w:ind w:left="709" w:firstLine="0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1. обеспечение максимально возможного использования конструкторских достижений и надежного освоения технических средств;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2. содержание технических действий;</w:t>
      </w:r>
    </w:p>
    <w:p w:rsidR="00B53B05" w:rsidRPr="00B53B05" w:rsidRDefault="00B53B05" w:rsidP="00B53B05">
      <w:pPr>
        <w:pStyle w:val="ab"/>
        <w:spacing w:line="240" w:lineRule="auto"/>
        <w:rPr>
          <w:spacing w:val="0"/>
          <w:sz w:val="24"/>
          <w:szCs w:val="24"/>
        </w:rPr>
      </w:pPr>
      <w:r w:rsidRPr="00B53B05">
        <w:rPr>
          <w:spacing w:val="0"/>
          <w:sz w:val="24"/>
          <w:szCs w:val="24"/>
        </w:rPr>
        <w:t>3.структура двигательного действия для обеспечения технических возможностей.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</w:rPr>
        <w:t>16. Групповое решение</w:t>
      </w:r>
      <w:r w:rsidRPr="00B53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это: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>1. коллективное мнение, разделяемое всеми членами команды, применительно к различным  сферам де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тельности;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>2. индивидуальное мнение, разделяемое всеми членами группы, применительно к различным сферам деятельн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сти;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>3. коллективное мнение, разделяемое всеми членами команды, применительно к отдельным  сферам деятельности.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</w:rPr>
        <w:t>17. Групповая задач</w:t>
      </w:r>
      <w:proofErr w:type="gramStart"/>
      <w:r w:rsidRPr="00B53B05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53B05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proofErr w:type="gramEnd"/>
      <w:r w:rsidRPr="00B53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это: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>1.задачи с четко установленными характеристиками, легко видоизменяемыми в ц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лях исследования тех или иных аспектов гру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пового поведения;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задачи с четко установленными характеристиками, легко видоизменяемыми в целях исследования тех или иных аспектов индивидуальн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 xml:space="preserve">го поведения; 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 xml:space="preserve">3. задачи с четко установленными характеристиками, для группового поведения. </w:t>
      </w:r>
    </w:p>
    <w:p w:rsidR="00B53B05" w:rsidRPr="00B53B05" w:rsidRDefault="00B53B05" w:rsidP="00B53B0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53B05" w:rsidRPr="00B53B05" w:rsidRDefault="00B53B05" w:rsidP="00B53B0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</w:rPr>
        <w:t xml:space="preserve">18. </w:t>
      </w:r>
      <w:proofErr w:type="spellStart"/>
      <w:r w:rsidRPr="00B53B05">
        <w:rPr>
          <w:rFonts w:ascii="Times New Roman" w:hAnsi="Times New Roman" w:cs="Times New Roman"/>
          <w:sz w:val="24"/>
          <w:szCs w:val="24"/>
          <w:u w:val="single"/>
        </w:rPr>
        <w:t>Командообразование</w:t>
      </w:r>
      <w:proofErr w:type="spellEnd"/>
      <w:r w:rsidRPr="00B53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– это</w:t>
      </w:r>
    </w:p>
    <w:p w:rsidR="00B53B05" w:rsidRPr="00B53B05" w:rsidRDefault="00B53B05" w:rsidP="00B53B05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>социально-психологическое развитие команды, развернутое во времени и включенное в более широкий процесс жизни группы; как специально организова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ные социально-психологические технологии формирования коллективного субъе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та деятельности – команды;</w:t>
      </w:r>
    </w:p>
    <w:p w:rsidR="00B53B05" w:rsidRPr="00B53B05" w:rsidRDefault="00B53B05" w:rsidP="00B53B05">
      <w:pPr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>специально организованные социально-психологические технологии фо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мирования коллективного субъекта деятельности;</w:t>
      </w:r>
    </w:p>
    <w:p w:rsidR="00B53B05" w:rsidRPr="00B53B05" w:rsidRDefault="00B53B05" w:rsidP="00B53B0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>процесс формирование команды из числа претендентов.</w:t>
      </w:r>
    </w:p>
    <w:p w:rsidR="00B53B05" w:rsidRPr="00B53B05" w:rsidRDefault="00B53B05" w:rsidP="00B53B05">
      <w:pPr>
        <w:ind w:left="709"/>
        <w:rPr>
          <w:rFonts w:ascii="Times New Roman" w:hAnsi="Times New Roman" w:cs="Times New Roman"/>
          <w:sz w:val="24"/>
          <w:szCs w:val="24"/>
          <w:u w:val="single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</w:rPr>
        <w:t>19. Групповая сплоченност</w:t>
      </w:r>
      <w:proofErr w:type="gramStart"/>
      <w:r w:rsidRPr="00B53B05">
        <w:rPr>
          <w:rFonts w:ascii="Times New Roman" w:hAnsi="Times New Roman" w:cs="Times New Roman"/>
          <w:sz w:val="24"/>
          <w:szCs w:val="24"/>
          <w:u w:val="single"/>
        </w:rPr>
        <w:t>ь-</w:t>
      </w:r>
      <w:proofErr w:type="gramEnd"/>
      <w:r w:rsidRPr="00B53B05">
        <w:rPr>
          <w:rFonts w:ascii="Times New Roman" w:hAnsi="Times New Roman" w:cs="Times New Roman"/>
          <w:sz w:val="24"/>
          <w:szCs w:val="24"/>
          <w:u w:val="single"/>
        </w:rPr>
        <w:t xml:space="preserve"> это </w:t>
      </w:r>
    </w:p>
    <w:p w:rsidR="00B53B05" w:rsidRPr="00B53B05" w:rsidRDefault="00B53B05" w:rsidP="00B53B0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ценностно-ориентационное единство членов данной кома</w:t>
      </w:r>
      <w:r w:rsidRPr="00B53B05">
        <w:rPr>
          <w:rFonts w:ascii="Times New Roman" w:hAnsi="Times New Roman" w:cs="Times New Roman"/>
          <w:sz w:val="24"/>
          <w:szCs w:val="24"/>
        </w:rPr>
        <w:t>н</w:t>
      </w:r>
      <w:r w:rsidRPr="00B53B05">
        <w:rPr>
          <w:rFonts w:ascii="Times New Roman" w:hAnsi="Times New Roman" w:cs="Times New Roman"/>
          <w:sz w:val="24"/>
          <w:szCs w:val="24"/>
        </w:rPr>
        <w:t>ды;</w:t>
      </w:r>
    </w:p>
    <w:p w:rsidR="00B53B05" w:rsidRPr="00B53B05" w:rsidRDefault="00B53B05" w:rsidP="00B53B0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 xml:space="preserve">организация двигательной </w:t>
      </w:r>
      <w:proofErr w:type="spellStart"/>
      <w:r w:rsidRPr="00B53B05">
        <w:rPr>
          <w:rFonts w:ascii="Times New Roman" w:hAnsi="Times New Roman" w:cs="Times New Roman"/>
          <w:sz w:val="24"/>
          <w:szCs w:val="24"/>
        </w:rPr>
        <w:t>деятельсноти</w:t>
      </w:r>
      <w:proofErr w:type="spellEnd"/>
      <w:r w:rsidRPr="00B53B05">
        <w:rPr>
          <w:rFonts w:ascii="Times New Roman" w:hAnsi="Times New Roman" w:cs="Times New Roman"/>
          <w:sz w:val="24"/>
          <w:szCs w:val="24"/>
        </w:rPr>
        <w:t xml:space="preserve"> с учетом индивидуальных показ</w:t>
      </w:r>
      <w:r w:rsidRPr="00B53B05">
        <w:rPr>
          <w:rFonts w:ascii="Times New Roman" w:hAnsi="Times New Roman" w:cs="Times New Roman"/>
          <w:sz w:val="24"/>
          <w:szCs w:val="24"/>
        </w:rPr>
        <w:t>а</w:t>
      </w:r>
      <w:r w:rsidRPr="00B53B05">
        <w:rPr>
          <w:rFonts w:ascii="Times New Roman" w:hAnsi="Times New Roman" w:cs="Times New Roman"/>
          <w:sz w:val="24"/>
          <w:szCs w:val="24"/>
        </w:rPr>
        <w:t>телей нервной системы;</w:t>
      </w:r>
    </w:p>
    <w:p w:rsidR="00B53B05" w:rsidRPr="00B53B05" w:rsidRDefault="00B53B05" w:rsidP="00B53B05">
      <w:pPr>
        <w:numPr>
          <w:ilvl w:val="0"/>
          <w:numId w:val="2"/>
        </w:numPr>
        <w:tabs>
          <w:tab w:val="clear" w:pos="720"/>
          <w:tab w:val="num" w:pos="-567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организация положительного  психологического климата в к</w:t>
      </w:r>
      <w:r w:rsidRPr="00B53B05">
        <w:rPr>
          <w:rFonts w:ascii="Times New Roman" w:hAnsi="Times New Roman" w:cs="Times New Roman"/>
          <w:sz w:val="24"/>
          <w:szCs w:val="24"/>
        </w:rPr>
        <w:t>о</w:t>
      </w:r>
      <w:r w:rsidRPr="00B53B05">
        <w:rPr>
          <w:rFonts w:ascii="Times New Roman" w:hAnsi="Times New Roman" w:cs="Times New Roman"/>
          <w:sz w:val="24"/>
          <w:szCs w:val="24"/>
        </w:rPr>
        <w:t xml:space="preserve">манде. </w:t>
      </w:r>
    </w:p>
    <w:p w:rsidR="00B53B05" w:rsidRPr="00B53B05" w:rsidRDefault="00B53B05" w:rsidP="00B53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B53B05" w:rsidRPr="00B53B05" w:rsidRDefault="00B53B05" w:rsidP="00B53B05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</w:rPr>
        <w:t xml:space="preserve">20. </w:t>
      </w:r>
      <w:proofErr w:type="spellStart"/>
      <w:proofErr w:type="gramStart"/>
      <w:r w:rsidRPr="00B53B0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Мотива́ция</w:t>
      </w:r>
      <w:proofErr w:type="spellEnd"/>
      <w:proofErr w:type="gramEnd"/>
      <w:r w:rsidRPr="00B53B0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– это:</w:t>
      </w:r>
    </w:p>
    <w:p w:rsidR="00B53B05" w:rsidRPr="00B53B05" w:rsidRDefault="00B53B05" w:rsidP="00B53B05">
      <w:pPr>
        <w:numPr>
          <w:ilvl w:val="0"/>
          <w:numId w:val="3"/>
        </w:numPr>
        <w:tabs>
          <w:tab w:val="clear" w:pos="720"/>
          <w:tab w:val="num" w:pos="-1276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побуждение к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Деятельность" w:history="1">
        <w:r w:rsidRPr="00B53B0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действию</w:t>
        </w:r>
      </w:hyperlink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; динамический пр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цесс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Психофизиология" w:history="1">
        <w:r w:rsidRPr="00B53B0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психофизиологического</w:t>
        </w:r>
      </w:hyperlink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плана, управляющий поведением </w:t>
      </w:r>
      <w:hyperlink r:id="rId10" w:tooltip="Человек" w:history="1">
        <w:r w:rsidRPr="00B53B0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человека</w:t>
        </w:r>
      </w:hyperlink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, опред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ляющий его направленность, организованность, </w:t>
      </w:r>
      <w:hyperlink r:id="rId11" w:tooltip="Активность личности" w:history="1">
        <w:r w:rsidRPr="00B53B0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активность</w:t>
        </w:r>
      </w:hyperlink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и устойч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вость; </w:t>
      </w:r>
    </w:p>
    <w:p w:rsidR="00B53B05" w:rsidRPr="00B53B05" w:rsidRDefault="00B53B05" w:rsidP="00B53B05">
      <w:pPr>
        <w:numPr>
          <w:ilvl w:val="0"/>
          <w:numId w:val="3"/>
        </w:numPr>
        <w:tabs>
          <w:tab w:val="clear" w:pos="720"/>
          <w:tab w:val="num" w:pos="-1418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статический  процесс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Психофизиология" w:history="1">
        <w:r w:rsidRPr="00B53B0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психофизиологического</w:t>
        </w:r>
      </w:hyperlink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плана, управляющий повед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нием </w:t>
      </w:r>
      <w:hyperlink r:id="rId13" w:tooltip="Человек" w:history="1">
        <w:r w:rsidRPr="00B53B0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человека</w:t>
        </w:r>
      </w:hyperlink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, определяющий его направленность, орган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зованность, </w:t>
      </w:r>
      <w:hyperlink r:id="rId14" w:tooltip="Активность личности" w:history="1">
        <w:r w:rsidRPr="00B53B0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активность</w:t>
        </w:r>
      </w:hyperlink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устойчивость; </w:t>
      </w:r>
    </w:p>
    <w:p w:rsidR="00B53B05" w:rsidRPr="00B53B05" w:rsidRDefault="00B53B05" w:rsidP="00B53B05">
      <w:pPr>
        <w:numPr>
          <w:ilvl w:val="0"/>
          <w:numId w:val="3"/>
        </w:numPr>
        <w:tabs>
          <w:tab w:val="clear" w:pos="720"/>
          <w:tab w:val="num" w:pos="-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управление поведением </w:t>
      </w:r>
      <w:hyperlink r:id="rId15" w:tooltip="Человек" w:history="1">
        <w:r w:rsidRPr="00B53B05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человека</w:t>
        </w:r>
      </w:hyperlink>
      <w:r w:rsidRPr="00B53B05">
        <w:rPr>
          <w:rFonts w:ascii="Times New Roman" w:hAnsi="Times New Roman" w:cs="Times New Roman"/>
          <w:sz w:val="24"/>
          <w:szCs w:val="24"/>
        </w:rPr>
        <w:t>.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3B05" w:rsidRPr="00B53B05" w:rsidRDefault="00B53B05" w:rsidP="00B53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53B05" w:rsidRPr="00B53B05" w:rsidRDefault="00B53B05" w:rsidP="00B53B0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21. </w:t>
      </w:r>
      <w:r w:rsidRPr="00B53B0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Внешняя мотивация – это </w:t>
      </w:r>
    </w:p>
    <w:p w:rsidR="00B53B05" w:rsidRPr="00B53B05" w:rsidRDefault="00B53B05" w:rsidP="00B53B05">
      <w:pPr>
        <w:numPr>
          <w:ilvl w:val="0"/>
          <w:numId w:val="4"/>
        </w:numPr>
        <w:tabs>
          <w:tab w:val="clear" w:pos="720"/>
          <w:tab w:val="num" w:pos="-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мотивация, не связанная с содержанием определенной деятельности, но об</w:t>
      </w:r>
      <w:r w:rsidRPr="00B53B05">
        <w:rPr>
          <w:rFonts w:ascii="Times New Roman" w:hAnsi="Times New Roman" w:cs="Times New Roman"/>
          <w:sz w:val="24"/>
          <w:szCs w:val="24"/>
        </w:rPr>
        <w:t>у</w:t>
      </w:r>
      <w:r w:rsidRPr="00B53B05">
        <w:rPr>
          <w:rFonts w:ascii="Times New Roman" w:hAnsi="Times New Roman" w:cs="Times New Roman"/>
          <w:sz w:val="24"/>
          <w:szCs w:val="24"/>
        </w:rPr>
        <w:t>словленная внешними по отношению к субъекту обстоятельствами;</w:t>
      </w:r>
    </w:p>
    <w:p w:rsidR="00B53B05" w:rsidRPr="00B53B05" w:rsidRDefault="00B53B05" w:rsidP="00B53B05">
      <w:pPr>
        <w:numPr>
          <w:ilvl w:val="0"/>
          <w:numId w:val="4"/>
        </w:numPr>
        <w:tabs>
          <w:tab w:val="clear" w:pos="720"/>
          <w:tab w:val="num" w:pos="-993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мотивация, связанная с содержанием определенной деятельности, но об</w:t>
      </w:r>
      <w:r w:rsidRPr="00B53B05">
        <w:rPr>
          <w:rFonts w:ascii="Times New Roman" w:hAnsi="Times New Roman" w:cs="Times New Roman"/>
          <w:sz w:val="24"/>
          <w:szCs w:val="24"/>
        </w:rPr>
        <w:t>у</w:t>
      </w:r>
      <w:r w:rsidRPr="00B53B05">
        <w:rPr>
          <w:rFonts w:ascii="Times New Roman" w:hAnsi="Times New Roman" w:cs="Times New Roman"/>
          <w:sz w:val="24"/>
          <w:szCs w:val="24"/>
        </w:rPr>
        <w:t>словленная внешними по отношению к субъекту обстоятел</w:t>
      </w:r>
      <w:r w:rsidRPr="00B53B05">
        <w:rPr>
          <w:rFonts w:ascii="Times New Roman" w:hAnsi="Times New Roman" w:cs="Times New Roman"/>
          <w:sz w:val="24"/>
          <w:szCs w:val="24"/>
        </w:rPr>
        <w:t>ь</w:t>
      </w:r>
      <w:r w:rsidRPr="00B53B05">
        <w:rPr>
          <w:rFonts w:ascii="Times New Roman" w:hAnsi="Times New Roman" w:cs="Times New Roman"/>
          <w:sz w:val="24"/>
          <w:szCs w:val="24"/>
        </w:rPr>
        <w:t>ствами;</w:t>
      </w:r>
    </w:p>
    <w:p w:rsidR="00B53B05" w:rsidRPr="00B53B05" w:rsidRDefault="00B53B05" w:rsidP="00B53B05">
      <w:pPr>
        <w:numPr>
          <w:ilvl w:val="0"/>
          <w:numId w:val="4"/>
        </w:numPr>
        <w:tabs>
          <w:tab w:val="clear" w:pos="720"/>
          <w:tab w:val="num" w:pos="-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мотивация, обусловленная внутренними по отношению к субъекту обсто</w:t>
      </w:r>
      <w:r w:rsidRPr="00B53B05">
        <w:rPr>
          <w:rFonts w:ascii="Times New Roman" w:hAnsi="Times New Roman" w:cs="Times New Roman"/>
          <w:sz w:val="24"/>
          <w:szCs w:val="24"/>
        </w:rPr>
        <w:t>я</w:t>
      </w:r>
      <w:r w:rsidRPr="00B53B05">
        <w:rPr>
          <w:rFonts w:ascii="Times New Roman" w:hAnsi="Times New Roman" w:cs="Times New Roman"/>
          <w:sz w:val="24"/>
          <w:szCs w:val="24"/>
        </w:rPr>
        <w:t>тельствами.</w:t>
      </w:r>
    </w:p>
    <w:p w:rsidR="00B53B05" w:rsidRPr="00B53B05" w:rsidRDefault="00B53B05" w:rsidP="00B53B0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53B05" w:rsidRPr="00B53B05" w:rsidRDefault="00B53B05" w:rsidP="00B53B05">
      <w:pPr>
        <w:spacing w:after="0" w:line="240" w:lineRule="auto"/>
        <w:ind w:firstLine="709"/>
        <w:rPr>
          <w:rStyle w:val="apple-converted-space"/>
          <w:rFonts w:ascii="Times New Roman" w:hAnsi="Times New Roman" w:cs="Times New Roman"/>
          <w:color w:val="252525"/>
          <w:sz w:val="24"/>
          <w:szCs w:val="24"/>
          <w:u w:val="single"/>
        </w:rPr>
      </w:pPr>
      <w:r w:rsidRPr="00B53B05">
        <w:rPr>
          <w:rFonts w:ascii="Times New Roman" w:hAnsi="Times New Roman" w:cs="Times New Roman"/>
          <w:bCs/>
          <w:sz w:val="24"/>
          <w:szCs w:val="24"/>
          <w:u w:val="single"/>
        </w:rPr>
        <w:t>22. Внутренняя мотивация</w:t>
      </w:r>
      <w:r w:rsidRPr="00B53B05">
        <w:rPr>
          <w:rStyle w:val="apple-converted-space"/>
          <w:rFonts w:ascii="Times New Roman" w:hAnsi="Times New Roman" w:cs="Times New Roman"/>
          <w:color w:val="252525"/>
          <w:sz w:val="24"/>
          <w:szCs w:val="24"/>
          <w:u w:val="single"/>
        </w:rPr>
        <w:t> – это:</w:t>
      </w:r>
    </w:p>
    <w:p w:rsidR="00B53B05" w:rsidRPr="00B53B05" w:rsidRDefault="00B53B05" w:rsidP="00B53B0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мотивация, связанная не с внешними обстоятельствами, а с самим содерж</w:t>
      </w:r>
      <w:r w:rsidRPr="00B53B05">
        <w:rPr>
          <w:rFonts w:ascii="Times New Roman" w:hAnsi="Times New Roman" w:cs="Times New Roman"/>
          <w:sz w:val="24"/>
          <w:szCs w:val="24"/>
        </w:rPr>
        <w:t>а</w:t>
      </w:r>
      <w:r w:rsidRPr="00B53B05">
        <w:rPr>
          <w:rFonts w:ascii="Times New Roman" w:hAnsi="Times New Roman" w:cs="Times New Roman"/>
          <w:sz w:val="24"/>
          <w:szCs w:val="24"/>
        </w:rPr>
        <w:t>нием деятельности;</w:t>
      </w:r>
    </w:p>
    <w:p w:rsidR="00B53B05" w:rsidRPr="00B53B05" w:rsidRDefault="00B53B05" w:rsidP="00B53B05">
      <w:pPr>
        <w:numPr>
          <w:ilvl w:val="0"/>
          <w:numId w:val="5"/>
        </w:numPr>
        <w:tabs>
          <w:tab w:val="clear" w:pos="720"/>
          <w:tab w:val="num" w:pos="-851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мотивация, не связанная с содержанием определенной деятельности, но об</w:t>
      </w:r>
      <w:r w:rsidRPr="00B53B05">
        <w:rPr>
          <w:rFonts w:ascii="Times New Roman" w:hAnsi="Times New Roman" w:cs="Times New Roman"/>
          <w:sz w:val="24"/>
          <w:szCs w:val="24"/>
        </w:rPr>
        <w:t>у</w:t>
      </w:r>
      <w:r w:rsidRPr="00B53B05">
        <w:rPr>
          <w:rFonts w:ascii="Times New Roman" w:hAnsi="Times New Roman" w:cs="Times New Roman"/>
          <w:sz w:val="24"/>
          <w:szCs w:val="24"/>
        </w:rPr>
        <w:t>словленная внутренними по отношению к субъекту обсто</w:t>
      </w:r>
      <w:r w:rsidRPr="00B53B05">
        <w:rPr>
          <w:rFonts w:ascii="Times New Roman" w:hAnsi="Times New Roman" w:cs="Times New Roman"/>
          <w:sz w:val="24"/>
          <w:szCs w:val="24"/>
        </w:rPr>
        <w:t>я</w:t>
      </w:r>
      <w:r w:rsidRPr="00B53B05">
        <w:rPr>
          <w:rFonts w:ascii="Times New Roman" w:hAnsi="Times New Roman" w:cs="Times New Roman"/>
          <w:sz w:val="24"/>
          <w:szCs w:val="24"/>
        </w:rPr>
        <w:t>тельствами;</w:t>
      </w:r>
    </w:p>
    <w:p w:rsidR="00B53B05" w:rsidRPr="00B53B05" w:rsidRDefault="00B53B05" w:rsidP="00B53B0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3B05">
        <w:rPr>
          <w:rFonts w:ascii="Times New Roman" w:hAnsi="Times New Roman" w:cs="Times New Roman"/>
          <w:sz w:val="24"/>
          <w:szCs w:val="24"/>
        </w:rPr>
        <w:t>мотивация, связанная с внешними обстоятельствами.</w:t>
      </w:r>
    </w:p>
    <w:p w:rsidR="00B53B05" w:rsidRPr="00B53B05" w:rsidRDefault="00B53B05" w:rsidP="00B53B05">
      <w:pPr>
        <w:pStyle w:val="aa"/>
        <w:shd w:val="clear" w:color="auto" w:fill="FFFFFF"/>
        <w:spacing w:before="0" w:beforeAutospacing="0" w:after="0" w:afterAutospacing="0"/>
        <w:ind w:firstLine="709"/>
        <w:rPr>
          <w:u w:val="single"/>
        </w:rPr>
      </w:pPr>
      <w:r w:rsidRPr="00B53B05">
        <w:rPr>
          <w:iCs/>
          <w:u w:val="single"/>
        </w:rPr>
        <w:t xml:space="preserve">23. </w:t>
      </w:r>
      <w:r w:rsidRPr="00B53B05">
        <w:rPr>
          <w:bCs/>
          <w:u w:val="single"/>
        </w:rPr>
        <w:t>Устойчивая мотивация – это:</w:t>
      </w:r>
      <w:r w:rsidRPr="00B53B05">
        <w:rPr>
          <w:u w:val="single"/>
        </w:rPr>
        <w:t xml:space="preserve"> </w:t>
      </w:r>
    </w:p>
    <w:p w:rsidR="00B53B05" w:rsidRPr="00B53B05" w:rsidRDefault="00B53B05" w:rsidP="00B53B05">
      <w:pPr>
        <w:pStyle w:val="aa"/>
        <w:shd w:val="clear" w:color="auto" w:fill="FFFFFF"/>
        <w:spacing w:before="0" w:beforeAutospacing="0" w:after="0" w:afterAutospacing="0"/>
        <w:ind w:firstLine="709"/>
      </w:pPr>
      <w:r w:rsidRPr="00B53B05">
        <w:t>1. основана на нуждах человека, так как она не требует дополнительного подкре</w:t>
      </w:r>
      <w:r w:rsidRPr="00B53B05">
        <w:t>п</w:t>
      </w:r>
      <w:r w:rsidRPr="00B53B05">
        <w:t>ления;</w:t>
      </w:r>
    </w:p>
    <w:p w:rsidR="00B53B05" w:rsidRPr="00B53B05" w:rsidRDefault="00B53B05" w:rsidP="00B53B05">
      <w:pPr>
        <w:pStyle w:val="aa"/>
        <w:shd w:val="clear" w:color="auto" w:fill="FFFFFF"/>
        <w:spacing w:before="0" w:beforeAutospacing="0" w:after="0" w:afterAutospacing="0"/>
        <w:ind w:firstLine="709"/>
      </w:pPr>
      <w:r w:rsidRPr="00B53B05">
        <w:t xml:space="preserve">2. не </w:t>
      </w:r>
      <w:proofErr w:type="gramStart"/>
      <w:r w:rsidRPr="00B53B05">
        <w:t>основана</w:t>
      </w:r>
      <w:proofErr w:type="gramEnd"/>
      <w:r w:rsidRPr="00B53B05">
        <w:t xml:space="preserve"> на нуждах человека и требует дополнительного по</w:t>
      </w:r>
      <w:r w:rsidRPr="00B53B05">
        <w:t>д</w:t>
      </w:r>
      <w:r w:rsidRPr="00B53B05">
        <w:t>крепления;</w:t>
      </w:r>
    </w:p>
    <w:p w:rsidR="00B53B05" w:rsidRPr="00B53B05" w:rsidRDefault="00B53B05" w:rsidP="00B53B05">
      <w:pPr>
        <w:pStyle w:val="aa"/>
        <w:shd w:val="clear" w:color="auto" w:fill="FFFFFF"/>
        <w:spacing w:before="0" w:beforeAutospacing="0" w:after="0" w:afterAutospacing="0"/>
        <w:ind w:firstLine="709"/>
      </w:pPr>
      <w:r w:rsidRPr="00B53B05">
        <w:t xml:space="preserve">3. </w:t>
      </w:r>
      <w:proofErr w:type="gramStart"/>
      <w:r w:rsidRPr="00B53B05">
        <w:t>основана</w:t>
      </w:r>
      <w:proofErr w:type="gramEnd"/>
      <w:r w:rsidRPr="00B53B05">
        <w:t xml:space="preserve"> на не нуждах человека и не требует дополнительного по</w:t>
      </w:r>
      <w:r w:rsidRPr="00B53B05">
        <w:t>д</w:t>
      </w:r>
      <w:r w:rsidRPr="00B53B05">
        <w:t>крепления</w:t>
      </w:r>
    </w:p>
    <w:p w:rsidR="00B53B05" w:rsidRPr="00B53B05" w:rsidRDefault="00B53B05" w:rsidP="00B53B05">
      <w:pPr>
        <w:pStyle w:val="aa"/>
        <w:shd w:val="clear" w:color="auto" w:fill="FFFFFF"/>
        <w:spacing w:before="0" w:beforeAutospacing="0" w:after="0" w:afterAutospacing="0"/>
        <w:ind w:firstLine="709"/>
      </w:pPr>
    </w:p>
    <w:p w:rsidR="00B53B05" w:rsidRPr="00B53B05" w:rsidRDefault="00B53B05" w:rsidP="00B53B05">
      <w:pPr>
        <w:pStyle w:val="aa"/>
        <w:shd w:val="clear" w:color="auto" w:fill="FFFFFF"/>
        <w:spacing w:before="0" w:beforeAutospacing="0" w:after="0" w:afterAutospacing="0"/>
        <w:ind w:firstLine="709"/>
        <w:rPr>
          <w:u w:val="single"/>
          <w:shd w:val="clear" w:color="auto" w:fill="FFFFFF"/>
        </w:rPr>
      </w:pPr>
      <w:r w:rsidRPr="00B53B05">
        <w:rPr>
          <w:u w:val="single"/>
        </w:rPr>
        <w:t xml:space="preserve">24. </w:t>
      </w:r>
      <w:r w:rsidRPr="00B53B05">
        <w:rPr>
          <w:bCs/>
          <w:u w:val="single"/>
          <w:shd w:val="clear" w:color="auto" w:fill="FFFFFF"/>
        </w:rPr>
        <w:t>Цель</w:t>
      </w:r>
      <w:r w:rsidRPr="00B53B05">
        <w:rPr>
          <w:u w:val="single"/>
          <w:shd w:val="clear" w:color="auto" w:fill="FFFFFF"/>
        </w:rPr>
        <w:t> – это:</w:t>
      </w:r>
    </w:p>
    <w:p w:rsidR="00B53B05" w:rsidRPr="00B53B05" w:rsidRDefault="00B53B05" w:rsidP="00B53B05">
      <w:pPr>
        <w:pStyle w:val="aa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B53B05">
        <w:rPr>
          <w:shd w:val="clear" w:color="auto" w:fill="FFFFFF"/>
        </w:rPr>
        <w:t xml:space="preserve">1. </w:t>
      </w:r>
      <w:hyperlink r:id="rId16" w:tooltip="Идеал" w:history="1">
        <w:r w:rsidRPr="00B53B05">
          <w:rPr>
            <w:rStyle w:val="ac"/>
            <w:shd w:val="clear" w:color="auto" w:fill="FFFFFF"/>
          </w:rPr>
          <w:t>идеальный</w:t>
        </w:r>
      </w:hyperlink>
      <w:r w:rsidRPr="00B53B05">
        <w:rPr>
          <w:rStyle w:val="apple-converted-space"/>
          <w:shd w:val="clear" w:color="auto" w:fill="FFFFFF"/>
        </w:rPr>
        <w:t> </w:t>
      </w:r>
      <w:r w:rsidRPr="00B53B05">
        <w:rPr>
          <w:shd w:val="clear" w:color="auto" w:fill="FFFFFF"/>
        </w:rPr>
        <w:t>или реальный предмет сознательного или бессознательного стремл</w:t>
      </w:r>
      <w:r w:rsidRPr="00B53B05">
        <w:rPr>
          <w:shd w:val="clear" w:color="auto" w:fill="FFFFFF"/>
        </w:rPr>
        <w:t>е</w:t>
      </w:r>
      <w:r w:rsidRPr="00B53B05">
        <w:rPr>
          <w:shd w:val="clear" w:color="auto" w:fill="FFFFFF"/>
        </w:rPr>
        <w:t>ния</w:t>
      </w:r>
      <w:r w:rsidRPr="00B53B05">
        <w:rPr>
          <w:rStyle w:val="apple-converted-space"/>
          <w:shd w:val="clear" w:color="auto" w:fill="FFFFFF"/>
        </w:rPr>
        <w:t> </w:t>
      </w:r>
      <w:hyperlink r:id="rId17" w:tooltip="Субъект (философия)" w:history="1">
        <w:r w:rsidRPr="00B53B05">
          <w:rPr>
            <w:rStyle w:val="ac"/>
            <w:shd w:val="clear" w:color="auto" w:fill="FFFFFF"/>
          </w:rPr>
          <w:t>субъекта</w:t>
        </w:r>
      </w:hyperlink>
      <w:r w:rsidRPr="00B53B05">
        <w:rPr>
          <w:shd w:val="clear" w:color="auto" w:fill="FFFFFF"/>
        </w:rPr>
        <w:t xml:space="preserve">; </w:t>
      </w:r>
    </w:p>
    <w:p w:rsidR="00B53B05" w:rsidRPr="00B53B05" w:rsidRDefault="00B53B05" w:rsidP="00B53B05">
      <w:pPr>
        <w:pStyle w:val="aa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B53B05">
        <w:rPr>
          <w:shd w:val="clear" w:color="auto" w:fill="FFFFFF"/>
        </w:rPr>
        <w:t>2. предмет бессознательного стремления</w:t>
      </w:r>
      <w:r w:rsidRPr="00B53B05">
        <w:rPr>
          <w:rStyle w:val="apple-converted-space"/>
          <w:shd w:val="clear" w:color="auto" w:fill="FFFFFF"/>
        </w:rPr>
        <w:t> </w:t>
      </w:r>
      <w:hyperlink r:id="rId18" w:tooltip="Субъект (философия)" w:history="1">
        <w:r w:rsidRPr="00B53B05">
          <w:rPr>
            <w:rStyle w:val="ac"/>
            <w:shd w:val="clear" w:color="auto" w:fill="FFFFFF"/>
          </w:rPr>
          <w:t>субъекта</w:t>
        </w:r>
      </w:hyperlink>
      <w:r w:rsidRPr="00B53B05">
        <w:rPr>
          <w:shd w:val="clear" w:color="auto" w:fill="FFFFFF"/>
        </w:rPr>
        <w:t xml:space="preserve">; </w:t>
      </w:r>
    </w:p>
    <w:p w:rsidR="00B53B05" w:rsidRPr="00B53B05" w:rsidRDefault="00B53B05" w:rsidP="00B53B05">
      <w:pPr>
        <w:pStyle w:val="aa"/>
        <w:shd w:val="clear" w:color="auto" w:fill="FFFFFF"/>
        <w:spacing w:before="0" w:beforeAutospacing="0" w:after="0" w:afterAutospacing="0"/>
        <w:ind w:firstLine="709"/>
        <w:rPr>
          <w:shd w:val="clear" w:color="auto" w:fill="FFFFFF"/>
        </w:rPr>
      </w:pPr>
      <w:r w:rsidRPr="00B53B05">
        <w:rPr>
          <w:shd w:val="clear" w:color="auto" w:fill="FFFFFF"/>
        </w:rPr>
        <w:t>3. идеальный предмет сознательного стремления объекта.</w:t>
      </w:r>
    </w:p>
    <w:p w:rsidR="00B53B05" w:rsidRPr="00B53B05" w:rsidRDefault="00B53B05" w:rsidP="00B53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B53B05" w:rsidRPr="00B53B05" w:rsidRDefault="00B53B05" w:rsidP="00B53B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25. </w:t>
      </w:r>
      <w:r w:rsidRPr="00B53B0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Условия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– это:</w:t>
      </w:r>
    </w:p>
    <w:p w:rsidR="00B53B05" w:rsidRPr="00B53B05" w:rsidRDefault="00B53B05" w:rsidP="00B53B05">
      <w:pPr>
        <w:numPr>
          <w:ilvl w:val="0"/>
          <w:numId w:val="6"/>
        </w:numPr>
        <w:tabs>
          <w:tab w:val="clear" w:pos="720"/>
          <w:tab w:val="num" w:pos="-709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совокупность явлений внешней и внутренней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среды вероятностно влия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щих на развитие конкретн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го психического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явления; </w:t>
      </w:r>
    </w:p>
    <w:p w:rsidR="00B53B05" w:rsidRPr="00B53B05" w:rsidRDefault="00B53B05" w:rsidP="00B53B05">
      <w:pPr>
        <w:numPr>
          <w:ilvl w:val="0"/>
          <w:numId w:val="6"/>
        </w:numPr>
        <w:tabs>
          <w:tab w:val="clear" w:pos="720"/>
          <w:tab w:val="left" w:pos="-709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явления внешней среды вероятностно </w:t>
      </w:r>
      <w:proofErr w:type="gramStart"/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влияющих</w:t>
      </w:r>
      <w:proofErr w:type="gramEnd"/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развитие конкретного психического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явления; </w:t>
      </w:r>
    </w:p>
    <w:p w:rsidR="00B53B05" w:rsidRPr="00B53B05" w:rsidRDefault="00B53B05" w:rsidP="00B53B05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явления внутренней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среды вероятностно </w:t>
      </w:r>
      <w:proofErr w:type="gramStart"/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влияющих</w:t>
      </w:r>
      <w:proofErr w:type="gramEnd"/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развитие конкретного психического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явления; </w:t>
      </w:r>
    </w:p>
    <w:p w:rsidR="00B53B05" w:rsidRPr="00B53B05" w:rsidRDefault="00B53B05" w:rsidP="00B53B05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3B0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26. </w:t>
      </w:r>
      <w:proofErr w:type="spellStart"/>
      <w:r w:rsidRPr="00B53B0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Эмпа́тия</w:t>
      </w:r>
      <w:proofErr w:type="spellEnd"/>
      <w:r w:rsidRPr="00B53B0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— это:</w:t>
      </w:r>
    </w:p>
    <w:p w:rsidR="00B53B05" w:rsidRPr="00B53B05" w:rsidRDefault="00B53B05" w:rsidP="00B53B05">
      <w:pPr>
        <w:numPr>
          <w:ilvl w:val="0"/>
          <w:numId w:val="7"/>
        </w:numPr>
        <w:tabs>
          <w:tab w:val="clear" w:pos="720"/>
          <w:tab w:val="left" w:pos="-851"/>
          <w:tab w:val="num" w:pos="-709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осознанное сопереживание текущему эмоциональному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состоянию другого человека без потери ощущения внешн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происхождения этого переживания. </w:t>
      </w:r>
    </w:p>
    <w:p w:rsidR="00B53B05" w:rsidRPr="00B53B05" w:rsidRDefault="00B53B05" w:rsidP="00B53B05">
      <w:pPr>
        <w:numPr>
          <w:ilvl w:val="0"/>
          <w:numId w:val="7"/>
        </w:numPr>
        <w:tabs>
          <w:tab w:val="clear" w:pos="720"/>
          <w:tab w:val="left" w:pos="-851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е осознанное сопереживание текущему эмоциональному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состоянию друг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го человека без потери ощущения внешн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происхождения этого переживания. </w:t>
      </w:r>
    </w:p>
    <w:p w:rsidR="00B53B05" w:rsidRPr="00B53B05" w:rsidRDefault="00B53B05" w:rsidP="00B53B05">
      <w:pPr>
        <w:numPr>
          <w:ilvl w:val="0"/>
          <w:numId w:val="7"/>
        </w:numPr>
        <w:tabs>
          <w:tab w:val="clear" w:pos="720"/>
          <w:tab w:val="num" w:pos="-993"/>
          <w:tab w:val="left" w:pos="-567"/>
        </w:tabs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е осознанное сопереживание индивидуальному  текущему эмоциональн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состоянию без потери ощущения внешн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происхождения этого переживания. 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53B05">
        <w:rPr>
          <w:rFonts w:ascii="Times New Roman" w:hAnsi="Times New Roman" w:cs="Times New Roman"/>
          <w:bCs/>
          <w:sz w:val="24"/>
          <w:szCs w:val="24"/>
          <w:u w:val="single"/>
        </w:rPr>
        <w:t>27. Экспрессия</w:t>
      </w:r>
      <w:r w:rsidRPr="00B53B05">
        <w:rPr>
          <w:rFonts w:ascii="Times New Roman" w:hAnsi="Times New Roman" w:cs="Times New Roman"/>
          <w:sz w:val="24"/>
          <w:szCs w:val="24"/>
          <w:u w:val="single"/>
        </w:rPr>
        <w:t> – это: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B53B05">
        <w:rPr>
          <w:rFonts w:ascii="Times New Roman" w:hAnsi="Times New Roman" w:cs="Times New Roman"/>
          <w:color w:val="252525"/>
          <w:sz w:val="24"/>
          <w:szCs w:val="24"/>
        </w:rPr>
        <w:t>1.  яркое проявление чувств, настроений, мыслей;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B53B05">
        <w:rPr>
          <w:rFonts w:ascii="Times New Roman" w:hAnsi="Times New Roman" w:cs="Times New Roman"/>
          <w:color w:val="252525"/>
          <w:sz w:val="24"/>
          <w:szCs w:val="24"/>
        </w:rPr>
        <w:t>2. не осознанное проявление чувств, настроений, мыслей;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252525"/>
          <w:sz w:val="24"/>
          <w:szCs w:val="24"/>
        </w:rPr>
      </w:pPr>
      <w:r w:rsidRPr="00B53B05">
        <w:rPr>
          <w:rFonts w:ascii="Times New Roman" w:hAnsi="Times New Roman" w:cs="Times New Roman"/>
          <w:color w:val="252525"/>
          <w:sz w:val="24"/>
          <w:szCs w:val="24"/>
        </w:rPr>
        <w:t>3. не осознанное проявление настроения.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B53B0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28. Прогноз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 – </w:t>
      </w:r>
      <w:r w:rsidRPr="00B53B0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это: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предвидение будущего с помощью научных методов или сам резул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тат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предсказания;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2. предсказание будущего или сам результат;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3. предвидение будущего или предсказание.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29. </w:t>
      </w:r>
      <w:r w:rsidRPr="00B53B05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Эффективность</w:t>
      </w:r>
      <w:r w:rsidRPr="00B53B05">
        <w:rPr>
          <w:rStyle w:val="apple-converted-space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– это: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1. продуктивность использования ресурсов в достижении какой-либо цели;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2. использование ресурсов в достижении какой-либо цели;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3. продуктивность применения ресурсов в достижении какой-либо ц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53B05">
        <w:rPr>
          <w:rFonts w:ascii="Times New Roman" w:hAnsi="Times New Roman" w:cs="Times New Roman"/>
          <w:sz w:val="24"/>
          <w:szCs w:val="24"/>
          <w:shd w:val="clear" w:color="auto" w:fill="FFFFFF"/>
        </w:rPr>
        <w:t>ли.</w:t>
      </w:r>
    </w:p>
    <w:p w:rsidR="00B53B05" w:rsidRPr="00B53B05" w:rsidRDefault="00B53B05" w:rsidP="00B53B05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3B0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30. Синергизм – это:</w:t>
      </w:r>
    </w:p>
    <w:p w:rsidR="00B53B05" w:rsidRPr="00B53B05" w:rsidRDefault="00B53B05" w:rsidP="00B53B0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15" w:lineRule="atLeast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>эффект комбинированного воздействия на организм человека одновр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менно двух или более факторов внешней среды, характеризующийся тем, что это во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действие превышает действие, созд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53B05">
        <w:rPr>
          <w:rFonts w:ascii="Times New Roman" w:hAnsi="Times New Roman" w:cs="Times New Roman"/>
          <w:color w:val="000000"/>
          <w:sz w:val="24"/>
          <w:szCs w:val="24"/>
        </w:rPr>
        <w:t>ваемое суммой этих факторов;</w:t>
      </w:r>
    </w:p>
    <w:p w:rsidR="00B53B05" w:rsidRPr="00B53B05" w:rsidRDefault="00B53B05" w:rsidP="00B53B0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15" w:lineRule="atLeast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 xml:space="preserve"> воздействия на организм человека факторов внешней среды;</w:t>
      </w:r>
    </w:p>
    <w:p w:rsidR="00B53B05" w:rsidRPr="00B53B05" w:rsidRDefault="00B53B05" w:rsidP="00B53B05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315" w:lineRule="atLeast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B05">
        <w:rPr>
          <w:rFonts w:ascii="Times New Roman" w:hAnsi="Times New Roman" w:cs="Times New Roman"/>
          <w:color w:val="000000"/>
          <w:sz w:val="24"/>
          <w:szCs w:val="24"/>
        </w:rPr>
        <w:t>воздействия на организм факторов внутренней среды.</w:t>
      </w:r>
    </w:p>
    <w:p w:rsidR="00B53B05" w:rsidRPr="00B53B05" w:rsidRDefault="00B53B05" w:rsidP="00B53B05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3B05" w:rsidRPr="00B53B05" w:rsidRDefault="00B53B05" w:rsidP="00B53B05">
      <w:pPr>
        <w:spacing w:after="0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3B05" w:rsidRDefault="00B53B05" w:rsidP="00B53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3B05" w:rsidRDefault="00B53B05" w:rsidP="00B53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3B05" w:rsidRPr="00E757C0" w:rsidRDefault="00B53B05" w:rsidP="00E757C0">
      <w:pPr>
        <w:spacing w:before="200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A5ED8" w:rsidRDefault="009A5ED8"/>
    <w:sectPr w:rsidR="009A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EA" w:rsidRDefault="004044EA" w:rsidP="00E757C0">
      <w:pPr>
        <w:spacing w:after="0" w:line="240" w:lineRule="auto"/>
      </w:pPr>
      <w:r>
        <w:separator/>
      </w:r>
    </w:p>
  </w:endnote>
  <w:endnote w:type="continuationSeparator" w:id="0">
    <w:p w:rsidR="004044EA" w:rsidRDefault="004044EA" w:rsidP="00E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EA" w:rsidRDefault="004044EA" w:rsidP="00E757C0">
      <w:pPr>
        <w:spacing w:after="0" w:line="240" w:lineRule="auto"/>
      </w:pPr>
      <w:r>
        <w:separator/>
      </w:r>
    </w:p>
  </w:footnote>
  <w:footnote w:type="continuationSeparator" w:id="0">
    <w:p w:rsidR="004044EA" w:rsidRDefault="004044EA" w:rsidP="00E75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85B"/>
    <w:multiLevelType w:val="hybridMultilevel"/>
    <w:tmpl w:val="66B6EEA6"/>
    <w:lvl w:ilvl="0" w:tplc="A11A1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52525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E4990"/>
    <w:multiLevelType w:val="hybridMultilevel"/>
    <w:tmpl w:val="359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8C792B"/>
    <w:multiLevelType w:val="hybridMultilevel"/>
    <w:tmpl w:val="E748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850B6"/>
    <w:multiLevelType w:val="hybridMultilevel"/>
    <w:tmpl w:val="9CEC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273BF"/>
    <w:multiLevelType w:val="hybridMultilevel"/>
    <w:tmpl w:val="133E7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E3AEC"/>
    <w:multiLevelType w:val="hybridMultilevel"/>
    <w:tmpl w:val="C3588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D26A0"/>
    <w:multiLevelType w:val="hybridMultilevel"/>
    <w:tmpl w:val="9BB6FD54"/>
    <w:lvl w:ilvl="0" w:tplc="E83A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A1B62"/>
    <w:multiLevelType w:val="hybridMultilevel"/>
    <w:tmpl w:val="80AE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6"/>
    <w:rsid w:val="001763A6"/>
    <w:rsid w:val="004044EA"/>
    <w:rsid w:val="004957EF"/>
    <w:rsid w:val="004D5C1E"/>
    <w:rsid w:val="00527E45"/>
    <w:rsid w:val="009A5ED8"/>
    <w:rsid w:val="009F6E10"/>
    <w:rsid w:val="00AE17B6"/>
    <w:rsid w:val="00B53B05"/>
    <w:rsid w:val="00E757C0"/>
    <w:rsid w:val="00F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57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57C0"/>
    <w:rPr>
      <w:sz w:val="20"/>
      <w:szCs w:val="20"/>
    </w:rPr>
  </w:style>
  <w:style w:type="character" w:styleId="a5">
    <w:name w:val="footnote reference"/>
    <w:uiPriority w:val="99"/>
    <w:semiHidden/>
    <w:unhideWhenUsed/>
    <w:rsid w:val="00E757C0"/>
    <w:rPr>
      <w:vertAlign w:val="superscript"/>
    </w:rPr>
  </w:style>
  <w:style w:type="paragraph" w:customStyle="1" w:styleId="a6">
    <w:name w:val="Для таблиц"/>
    <w:basedOn w:val="a"/>
    <w:rsid w:val="00AE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9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5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957EF"/>
    <w:pPr>
      <w:spacing w:after="0" w:line="240" w:lineRule="auto"/>
    </w:pPr>
    <w:rPr>
      <w:rFonts w:eastAsiaTheme="minorEastAsia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ШИР"/>
    <w:basedOn w:val="a"/>
    <w:rsid w:val="00B53B05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53B05"/>
  </w:style>
  <w:style w:type="character" w:styleId="ac">
    <w:name w:val="Hyperlink"/>
    <w:basedOn w:val="a0"/>
    <w:rsid w:val="00B53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57C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57C0"/>
    <w:rPr>
      <w:sz w:val="20"/>
      <w:szCs w:val="20"/>
    </w:rPr>
  </w:style>
  <w:style w:type="character" w:styleId="a5">
    <w:name w:val="footnote reference"/>
    <w:uiPriority w:val="99"/>
    <w:semiHidden/>
    <w:unhideWhenUsed/>
    <w:rsid w:val="00E757C0"/>
    <w:rPr>
      <w:vertAlign w:val="superscript"/>
    </w:rPr>
  </w:style>
  <w:style w:type="paragraph" w:customStyle="1" w:styleId="a6">
    <w:name w:val="Для таблиц"/>
    <w:basedOn w:val="a"/>
    <w:rsid w:val="00AE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9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57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957EF"/>
    <w:pPr>
      <w:spacing w:after="0" w:line="240" w:lineRule="auto"/>
    </w:pPr>
    <w:rPr>
      <w:rFonts w:eastAsiaTheme="minorEastAsia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4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Обычный ШИР"/>
    <w:basedOn w:val="a"/>
    <w:rsid w:val="00B53B05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53B05"/>
  </w:style>
  <w:style w:type="character" w:styleId="ac">
    <w:name w:val="Hyperlink"/>
    <w:basedOn w:val="a0"/>
    <w:rsid w:val="00B53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F%D1%82%D0%B5%D0%BB%D1%8C%D0%BD%D0%BE%D1%81%D1%82%D1%8C" TargetMode="External"/><Relationship Id="rId13" Type="http://schemas.openxmlformats.org/officeDocument/2006/relationships/hyperlink" Target="https://ru.wikipedia.org/wiki/%D0%A7%D0%B5%D0%BB%D0%BE%D0%B2%D0%B5%D0%BA" TargetMode="External"/><Relationship Id="rId18" Type="http://schemas.openxmlformats.org/officeDocument/2006/relationships/hyperlink" Target="https://ru.wikipedia.org/wiki/%D0%A1%D1%83%D0%B1%D1%8A%D0%B5%D0%BA%D1%82_(%D1%84%D0%B8%D0%BB%D0%BE%D1%81%D0%BE%D1%84%D0%B8%D1%8F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1%D0%B8%D1%85%D0%BE%D1%84%D0%B8%D0%B7%D0%B8%D0%BE%D0%BB%D0%BE%D0%B3%D0%B8%D1%8F" TargetMode="External"/><Relationship Id="rId17" Type="http://schemas.openxmlformats.org/officeDocument/2006/relationships/hyperlink" Target="https://ru.wikipedia.org/wiki/%D0%A1%D1%83%D0%B1%D1%8A%D0%B5%D0%BA%D1%82_(%D1%84%D0%B8%D0%BB%D0%BE%D1%81%D0%BE%D1%84%D0%B8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4%D0%B5%D0%B0%D0%B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A%D1%82%D0%B8%D0%B2%D0%BD%D0%BE%D1%81%D1%82%D1%8C_%D0%BB%D0%B8%D1%87%D0%BD%D0%BE%D1%81%D1%82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0%B5%D0%BB%D0%BE%D0%B2%D0%B5%D0%BA" TargetMode="External"/><Relationship Id="rId10" Type="http://schemas.openxmlformats.org/officeDocument/2006/relationships/hyperlink" Target="https://ru.wikipedia.org/wiki/%D0%A7%D0%B5%D0%BB%D0%BE%D0%B2%D0%B5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1%D0%B8%D1%85%D0%BE%D1%84%D0%B8%D0%B7%D0%B8%D0%BE%D0%BB%D0%BE%D0%B3%D0%B8%D1%8F" TargetMode="External"/><Relationship Id="rId14" Type="http://schemas.openxmlformats.org/officeDocument/2006/relationships/hyperlink" Target="https://ru.wikipedia.org/wiki/%D0%90%D0%BA%D1%82%D0%B8%D0%B2%D0%BD%D0%BE%D1%81%D1%82%D1%8C_%D0%BB%D0%B8%D1%87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Колоколова</dc:creator>
  <cp:lastModifiedBy>А</cp:lastModifiedBy>
  <cp:revision>2</cp:revision>
  <dcterms:created xsi:type="dcterms:W3CDTF">2017-05-17T08:43:00Z</dcterms:created>
  <dcterms:modified xsi:type="dcterms:W3CDTF">2017-05-17T08:43:00Z</dcterms:modified>
</cp:coreProperties>
</file>