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F5" w:rsidRDefault="001952F5" w:rsidP="001952F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Cs/>
          <w:color w:val="43434A"/>
          <w:lang w:val="fr-FR" w:eastAsia="ru-RU"/>
        </w:rPr>
      </w:pPr>
      <w:r w:rsidRPr="001952F5">
        <w:rPr>
          <w:rFonts w:eastAsia="Times New Roman"/>
          <w:bCs/>
          <w:color w:val="43434A"/>
          <w:lang w:val="fr-FR" w:eastAsia="ru-RU"/>
        </w:rPr>
        <w:t>Après vingt-quatre ans sans réforme, les hôtels doivent aujourd’hui répondre à de nouveaux critères pour obtenir leur classement valable seulement pour cinq ans.</w:t>
      </w:r>
      <w:r>
        <w:rPr>
          <w:rFonts w:eastAsia="Times New Roman"/>
          <w:bCs/>
          <w:color w:val="43434A"/>
          <w:lang w:val="fr-FR" w:eastAsia="ru-RU"/>
        </w:rPr>
        <w:t xml:space="preserve"> </w:t>
      </w:r>
      <w:r w:rsidRPr="001952F5">
        <w:rPr>
          <w:rFonts w:eastAsia="Times New Roman"/>
          <w:bCs/>
          <w:color w:val="43434A"/>
          <w:lang w:val="fr-FR" w:eastAsia="ru-RU"/>
        </w:rPr>
        <w:t xml:space="preserve">Depuis janvier 2010, un nouveau classement des hôtels français est entré en vigueur : la catégorie "zéro étoile" disparaît pour fusionner avec la "une étoile" et une nouvelle catégorie "cinq étoiles" est </w:t>
      </w:r>
      <w:proofErr w:type="gramStart"/>
      <w:r w:rsidRPr="001952F5">
        <w:rPr>
          <w:rFonts w:eastAsia="Times New Roman"/>
          <w:bCs/>
          <w:color w:val="43434A"/>
          <w:lang w:val="fr-FR" w:eastAsia="ru-RU"/>
        </w:rPr>
        <w:t>créée</w:t>
      </w:r>
      <w:proofErr w:type="gramEnd"/>
      <w:r w:rsidRPr="001952F5">
        <w:rPr>
          <w:rFonts w:eastAsia="Times New Roman"/>
          <w:bCs/>
          <w:color w:val="43434A"/>
          <w:lang w:val="fr-FR" w:eastAsia="ru-RU"/>
        </w:rPr>
        <w:t xml:space="preserve">. Pour obtenir un classement, l’hôtelier doit lui-même </w:t>
      </w:r>
      <w:proofErr w:type="gramStart"/>
      <w:r w:rsidRPr="001952F5">
        <w:rPr>
          <w:rFonts w:eastAsia="Times New Roman"/>
          <w:bCs/>
          <w:color w:val="43434A"/>
          <w:lang w:val="fr-FR" w:eastAsia="ru-RU"/>
        </w:rPr>
        <w:t>demander</w:t>
      </w:r>
      <w:proofErr w:type="gramEnd"/>
      <w:r w:rsidRPr="001952F5">
        <w:rPr>
          <w:rFonts w:eastAsia="Times New Roman"/>
          <w:bCs/>
          <w:color w:val="43434A"/>
          <w:lang w:val="fr-FR" w:eastAsia="ru-RU"/>
        </w:rPr>
        <w:t xml:space="preserve"> une inspection de son établissement afin de recevoir l’étoile correspondant à son niveau de confort et de qualité.</w:t>
      </w:r>
      <w:r w:rsidRPr="001952F5">
        <w:rPr>
          <w:lang w:val="fr-FR"/>
        </w:rPr>
        <w:t xml:space="preserve"> </w:t>
      </w:r>
      <w:r w:rsidRPr="001952F5">
        <w:rPr>
          <w:rFonts w:eastAsia="Times New Roman"/>
          <w:bCs/>
          <w:color w:val="43434A"/>
          <w:lang w:val="fr-FR" w:eastAsia="ru-RU"/>
        </w:rPr>
        <w:t>Alors que le système précédent prenait en compte une trentaine de critères relatifs à l’équipement, le nouveau référentiel en prévoit 240 relatifs aux équipements et services, à l’accessibilité des personnes handicapées et au développement durable.</w:t>
      </w:r>
    </w:p>
    <w:p w:rsidR="001952F5" w:rsidRPr="001952F5" w:rsidRDefault="001952F5" w:rsidP="00074900">
      <w:pPr>
        <w:shd w:val="clear" w:color="auto" w:fill="FFFFFF"/>
        <w:spacing w:after="0" w:line="240" w:lineRule="auto"/>
        <w:outlineLvl w:val="1"/>
        <w:rPr>
          <w:rFonts w:eastAsia="Times New Roman"/>
          <w:bCs/>
          <w:color w:val="43434A"/>
          <w:lang w:val="fr-FR" w:eastAsia="ru-RU"/>
        </w:rPr>
      </w:pPr>
    </w:p>
    <w:p w:rsidR="001952F5" w:rsidRPr="00074900" w:rsidRDefault="00074900" w:rsidP="001952F5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color w:val="43434A"/>
          <w:lang w:val="fr-FR" w:eastAsia="ru-RU"/>
        </w:rPr>
      </w:pPr>
      <w:r w:rsidRPr="00074900">
        <w:rPr>
          <w:rFonts w:eastAsia="Times New Roman"/>
          <w:b/>
          <w:bCs/>
          <w:color w:val="43434A"/>
          <w:lang w:val="fr-FR" w:eastAsia="ru-RU"/>
        </w:rPr>
        <w:t>Principaux engagements par catégorie</w:t>
      </w:r>
    </w:p>
    <w:tbl>
      <w:tblPr>
        <w:tblStyle w:val="-3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83"/>
        <w:gridCol w:w="1738"/>
        <w:gridCol w:w="2372"/>
        <w:gridCol w:w="4110"/>
      </w:tblGrid>
      <w:tr w:rsidR="00074900" w:rsidRPr="00074900" w:rsidTr="0085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rPr>
                <w:rFonts w:eastAsia="Times New Roman"/>
                <w:color w:val="5D5F6B"/>
                <w:lang w:eastAsia="ru-RU"/>
              </w:rPr>
            </w:pP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Nombre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d'étoiles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Surface minimale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des chambres doubles</w:t>
            </w:r>
          </w:p>
        </w:tc>
        <w:tc>
          <w:tcPr>
            <w:tcW w:w="17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Surface minimale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des espaces communs</w:t>
            </w:r>
          </w:p>
        </w:tc>
        <w:tc>
          <w:tcPr>
            <w:tcW w:w="23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Accueil</w:t>
            </w:r>
            <w:proofErr w:type="spellEnd"/>
          </w:p>
          <w:p w:rsidR="00074900" w:rsidRPr="00074900" w:rsidRDefault="00074900" w:rsidP="00074900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(</w:t>
            </w:r>
            <w:proofErr w:type="spellStart"/>
            <w:proofErr w:type="gramStart"/>
            <w:r w:rsidRPr="00074900">
              <w:rPr>
                <w:rFonts w:eastAsia="Times New Roman"/>
                <w:color w:val="5D5F6B"/>
                <w:lang w:eastAsia="ru-RU"/>
              </w:rPr>
              <w:t>jour</w:t>
            </w:r>
            <w:proofErr w:type="spellEnd"/>
            <w:proofErr w:type="gramEnd"/>
            <w:r w:rsidRPr="00074900">
              <w:rPr>
                <w:rFonts w:eastAsia="Times New Roman"/>
                <w:color w:val="5D5F6B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Autre</w:t>
            </w:r>
            <w:proofErr w:type="spellEnd"/>
          </w:p>
        </w:tc>
      </w:tr>
      <w:tr w:rsidR="00074900" w:rsidRPr="00074900" w:rsidTr="0085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9 m2 (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sanitaires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>)</w:t>
            </w:r>
          </w:p>
        </w:tc>
        <w:tc>
          <w:tcPr>
            <w:tcW w:w="1738" w:type="dxa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20 m2</w:t>
            </w:r>
          </w:p>
        </w:tc>
        <w:tc>
          <w:tcPr>
            <w:tcW w:w="2372" w:type="dxa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 xml:space="preserve">8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heures</w:t>
            </w:r>
            <w:proofErr w:type="spellEnd"/>
          </w:p>
        </w:tc>
        <w:tc>
          <w:tcPr>
            <w:tcW w:w="4110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Sanitaires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privés</w:t>
            </w:r>
            <w:proofErr w:type="spellEnd"/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proofErr w:type="spellStart"/>
            <w:proofErr w:type="gramStart"/>
            <w:r w:rsidRPr="00074900">
              <w:rPr>
                <w:rFonts w:eastAsia="Times New Roman"/>
                <w:color w:val="5D5F6B"/>
                <w:lang w:eastAsia="ru-RU"/>
              </w:rPr>
              <w:t>ou</w:t>
            </w:r>
            <w:proofErr w:type="spellEnd"/>
            <w:proofErr w:type="gram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communs</w:t>
            </w:r>
            <w:proofErr w:type="spellEnd"/>
          </w:p>
        </w:tc>
      </w:tr>
      <w:tr w:rsidR="00074900" w:rsidRPr="00074900" w:rsidTr="0085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4900" w:rsidRPr="00074900" w:rsidRDefault="00074900" w:rsidP="0007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9 m2 (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hors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sanitaires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>)</w:t>
            </w:r>
          </w:p>
        </w:tc>
        <w:tc>
          <w:tcPr>
            <w:tcW w:w="1738" w:type="dxa"/>
            <w:hideMark/>
          </w:tcPr>
          <w:p w:rsidR="00074900" w:rsidRPr="00074900" w:rsidRDefault="00074900" w:rsidP="0007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30 m2</w:t>
            </w:r>
          </w:p>
        </w:tc>
        <w:tc>
          <w:tcPr>
            <w:tcW w:w="2372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10 heures par un personnel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pratiquant une langue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proofErr w:type="spellStart"/>
            <w:proofErr w:type="gramStart"/>
            <w:r w:rsidRPr="00074900">
              <w:rPr>
                <w:rFonts w:eastAsia="Times New Roman"/>
                <w:color w:val="5D5F6B"/>
                <w:lang w:eastAsia="ru-RU"/>
              </w:rPr>
              <w:t>étrangère</w:t>
            </w:r>
            <w:proofErr w:type="spellEnd"/>
            <w:proofErr w:type="gram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européenne</w:t>
            </w:r>
            <w:proofErr w:type="spellEnd"/>
          </w:p>
        </w:tc>
        <w:tc>
          <w:tcPr>
            <w:tcW w:w="4110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Paiement possible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par carte bancaire, journaux dans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les parties communes,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ascenseur obligatoire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à partir de quatre étages</w:t>
            </w:r>
          </w:p>
        </w:tc>
      </w:tr>
      <w:tr w:rsidR="00074900" w:rsidRPr="00074900" w:rsidTr="0085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13,5 m2 (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sanitaires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compris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>)</w:t>
            </w:r>
          </w:p>
        </w:tc>
        <w:tc>
          <w:tcPr>
            <w:tcW w:w="1738" w:type="dxa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50 m2</w:t>
            </w:r>
          </w:p>
        </w:tc>
        <w:tc>
          <w:tcPr>
            <w:tcW w:w="2372" w:type="dxa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 xml:space="preserve">12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heures</w:t>
            </w:r>
            <w:proofErr w:type="spellEnd"/>
          </w:p>
        </w:tc>
        <w:tc>
          <w:tcPr>
            <w:tcW w:w="4110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Télévision couleur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avec télécommande,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salle de bains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et WC dans la chambre</w:t>
            </w:r>
          </w:p>
        </w:tc>
      </w:tr>
      <w:tr w:rsidR="00074900" w:rsidRPr="00074900" w:rsidTr="00853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74900" w:rsidRPr="00074900" w:rsidRDefault="00074900" w:rsidP="0007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16 m2 (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sanitaires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compris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>)</w:t>
            </w:r>
          </w:p>
        </w:tc>
        <w:tc>
          <w:tcPr>
            <w:tcW w:w="1738" w:type="dxa"/>
            <w:hideMark/>
          </w:tcPr>
          <w:p w:rsidR="00074900" w:rsidRPr="00074900" w:rsidRDefault="00074900" w:rsidP="0007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70 m2</w:t>
            </w:r>
          </w:p>
        </w:tc>
        <w:tc>
          <w:tcPr>
            <w:tcW w:w="2372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12 heures si moins de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30 chambres,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 xml:space="preserve">24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heures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au-delà</w:t>
            </w:r>
            <w:proofErr w:type="spellEnd"/>
          </w:p>
        </w:tc>
        <w:tc>
          <w:tcPr>
            <w:tcW w:w="4110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Climatisation,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accès à Internet et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à des chaînes de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télévision internationales,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ascenseur obligatoire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à partir de deux étages</w:t>
            </w:r>
          </w:p>
        </w:tc>
      </w:tr>
      <w:tr w:rsidR="00074900" w:rsidRPr="00074900" w:rsidTr="0085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74900" w:rsidRPr="00074900" w:rsidRDefault="00074900" w:rsidP="00074900">
            <w:pPr>
              <w:jc w:val="center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24 m2 (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sanitaires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compris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>)</w:t>
            </w:r>
          </w:p>
        </w:tc>
        <w:tc>
          <w:tcPr>
            <w:tcW w:w="1738" w:type="dxa"/>
            <w:hideMark/>
          </w:tcPr>
          <w:p w:rsidR="00074900" w:rsidRPr="00074900" w:rsidRDefault="00074900" w:rsidP="00074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r w:rsidRPr="00074900">
              <w:rPr>
                <w:rFonts w:eastAsia="Times New Roman"/>
                <w:color w:val="5D5F6B"/>
                <w:lang w:eastAsia="ru-RU"/>
              </w:rPr>
              <w:t>90 m2</w:t>
            </w:r>
          </w:p>
        </w:tc>
        <w:tc>
          <w:tcPr>
            <w:tcW w:w="2372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12 heures si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moins de 30 chambres,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24 heures au-delà,</w:t>
            </w:r>
            <w:bookmarkStart w:id="0" w:name="_GoBack"/>
            <w:bookmarkEnd w:id="0"/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dans deux langues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eastAsia="ru-RU"/>
              </w:rPr>
            </w:pPr>
            <w:proofErr w:type="spellStart"/>
            <w:proofErr w:type="gramStart"/>
            <w:r w:rsidRPr="00074900">
              <w:rPr>
                <w:rFonts w:eastAsia="Times New Roman"/>
                <w:color w:val="5D5F6B"/>
                <w:lang w:eastAsia="ru-RU"/>
              </w:rPr>
              <w:t>étrangères</w:t>
            </w:r>
            <w:proofErr w:type="spellEnd"/>
            <w:proofErr w:type="gram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dont</w:t>
            </w:r>
            <w:proofErr w:type="spellEnd"/>
            <w:r w:rsidRPr="00074900">
              <w:rPr>
                <w:rFonts w:eastAsia="Times New Roman"/>
                <w:color w:val="5D5F6B"/>
                <w:lang w:eastAsia="ru-RU"/>
              </w:rPr>
              <w:t xml:space="preserve"> </w:t>
            </w:r>
            <w:proofErr w:type="spellStart"/>
            <w:r w:rsidRPr="00074900">
              <w:rPr>
                <w:rFonts w:eastAsia="Times New Roman"/>
                <w:color w:val="5D5F6B"/>
                <w:lang w:eastAsia="ru-RU"/>
              </w:rPr>
              <w:t>l'anglais</w:t>
            </w:r>
            <w:proofErr w:type="spellEnd"/>
          </w:p>
        </w:tc>
        <w:tc>
          <w:tcPr>
            <w:tcW w:w="4110" w:type="dxa"/>
            <w:hideMark/>
          </w:tcPr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Peignoir, ascenseur obligatoire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 xml:space="preserve">à partir d'un </w:t>
            </w:r>
            <w:r w:rsidR="0085693F" w:rsidRPr="00074900">
              <w:rPr>
                <w:rFonts w:eastAsia="Times New Roman"/>
                <w:color w:val="5D5F6B"/>
                <w:lang w:val="fr-FR" w:eastAsia="ru-RU"/>
              </w:rPr>
              <w:t>étage</w:t>
            </w:r>
            <w:r w:rsidRPr="00074900">
              <w:rPr>
                <w:rFonts w:eastAsia="Times New Roman"/>
                <w:color w:val="5D5F6B"/>
                <w:lang w:val="fr-FR" w:eastAsia="ru-RU"/>
              </w:rPr>
              <w:t>,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room service, accompagnement</w:t>
            </w:r>
          </w:p>
          <w:p w:rsidR="00074900" w:rsidRPr="00074900" w:rsidRDefault="00074900" w:rsidP="00074900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5D5F6B"/>
                <w:lang w:val="fr-FR" w:eastAsia="ru-RU"/>
              </w:rPr>
            </w:pPr>
            <w:r w:rsidRPr="00074900">
              <w:rPr>
                <w:rFonts w:eastAsia="Times New Roman"/>
                <w:color w:val="5D5F6B"/>
                <w:lang w:val="fr-FR" w:eastAsia="ru-RU"/>
              </w:rPr>
              <w:t>dans la chambre</w:t>
            </w:r>
          </w:p>
        </w:tc>
      </w:tr>
    </w:tbl>
    <w:p w:rsidR="00895E09" w:rsidRPr="00074900" w:rsidRDefault="008530AE" w:rsidP="00074900">
      <w:pPr>
        <w:spacing w:after="0"/>
        <w:rPr>
          <w:lang w:val="fr-FR"/>
        </w:rPr>
      </w:pPr>
    </w:p>
    <w:sectPr w:rsidR="00895E09" w:rsidRPr="00074900" w:rsidSect="0007490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4"/>
    <w:rsid w:val="00074900"/>
    <w:rsid w:val="001952F5"/>
    <w:rsid w:val="002F4A7C"/>
    <w:rsid w:val="00540D24"/>
    <w:rsid w:val="006E24FA"/>
    <w:rsid w:val="008530AE"/>
    <w:rsid w:val="0085693F"/>
    <w:rsid w:val="008A3925"/>
    <w:rsid w:val="00A00804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D04D-F7B3-43B9-B45A-CD51B73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9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90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49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Grid Table 3 Accent 4"/>
    <w:basedOn w:val="a1"/>
    <w:uiPriority w:val="48"/>
    <w:rsid w:val="0085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3</cp:revision>
  <dcterms:created xsi:type="dcterms:W3CDTF">2017-12-08T07:54:00Z</dcterms:created>
  <dcterms:modified xsi:type="dcterms:W3CDTF">2017-12-08T07:58:00Z</dcterms:modified>
</cp:coreProperties>
</file>