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Государственное </w:t>
      </w:r>
      <w:r w:rsidR="00395B3B">
        <w:rPr>
          <w:rFonts w:eastAsia="Times New Roman"/>
          <w:lang w:bidi="en-US"/>
        </w:rPr>
        <w:t>автономное</w:t>
      </w:r>
      <w:r w:rsidRPr="008D6F49">
        <w:rPr>
          <w:rFonts w:eastAsia="Times New Roman"/>
          <w:lang w:bidi="en-US"/>
        </w:rPr>
        <w:t xml:space="preserve">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395B3B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3A4EB7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>
        <w:rPr>
          <w:rFonts w:eastAsia="Times New Roman"/>
          <w:b/>
          <w:sz w:val="32"/>
          <w:szCs w:val="32"/>
          <w:lang w:bidi="en-US"/>
        </w:rPr>
        <w:t>«Диалог культур в теории и художественной практике русского серебряного века</w:t>
      </w:r>
      <w:r w:rsidR="008D6F49"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8D6F49" w:rsidRPr="008D6F49" w:rsidRDefault="003A4EB7" w:rsidP="008D6F49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ООП 45</w:t>
      </w:r>
      <w:r w:rsidR="00FB7ACB">
        <w:rPr>
          <w:rFonts w:eastAsia="Times New Roman"/>
          <w:bCs/>
          <w:lang w:bidi="en-US"/>
        </w:rPr>
        <w:t>.0</w:t>
      </w:r>
      <w:r>
        <w:rPr>
          <w:rFonts w:eastAsia="Times New Roman"/>
          <w:bCs/>
          <w:lang w:bidi="en-US"/>
        </w:rPr>
        <w:t>4.01 «Филология</w:t>
      </w:r>
      <w:r w:rsidR="008D6F49" w:rsidRPr="008D6F49">
        <w:rPr>
          <w:rFonts w:eastAsia="Times New Roman"/>
          <w:bCs/>
          <w:lang w:bidi="en-US"/>
        </w:rPr>
        <w:t>»</w:t>
      </w:r>
    </w:p>
    <w:p w:rsidR="008D6F49" w:rsidRPr="008D6F49" w:rsidRDefault="008D6F49" w:rsidP="008D6F49">
      <w:pPr>
        <w:jc w:val="center"/>
        <w:rPr>
          <w:rFonts w:eastAsia="Times New Roman"/>
          <w:bCs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8D6F49" w:rsidRPr="008D6F49" w:rsidRDefault="008D6F49" w:rsidP="008D6F4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 w:rsidR="003A4EB7">
        <w:rPr>
          <w:rFonts w:eastAsia="Times New Roman"/>
          <w:bCs/>
          <w:lang w:bidi="en-US"/>
        </w:rPr>
        <w:t>«</w:t>
      </w:r>
      <w:r w:rsidR="00BC1EEC">
        <w:rPr>
          <w:rFonts w:eastAsia="Times New Roman"/>
          <w:bCs/>
          <w:lang w:bidi="en-US"/>
        </w:rPr>
        <w:t xml:space="preserve">Современные стратегии обучения филологическим </w:t>
      </w:r>
      <w:proofErr w:type="gramStart"/>
      <w:r w:rsidR="00BC1EEC">
        <w:rPr>
          <w:rFonts w:eastAsia="Times New Roman"/>
          <w:bCs/>
          <w:lang w:bidi="en-US"/>
        </w:rPr>
        <w:t>дисциплинам</w:t>
      </w:r>
      <w:proofErr w:type="gramEnd"/>
      <w:r w:rsidR="00BC1EEC">
        <w:rPr>
          <w:rFonts w:eastAsia="Times New Roman"/>
          <w:bCs/>
          <w:lang w:bidi="en-US"/>
        </w:rPr>
        <w:t xml:space="preserve"> в общем и профессиональном образовании</w:t>
      </w:r>
      <w:r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BC1EEC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BC1EEC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BC1EEC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BC1EEC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BC1EEC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BC1EEC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BC1EEC" w:rsidRPr="008D6F49" w:rsidRDefault="00BC1EEC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395B3B" w:rsidRDefault="00BC1EEC" w:rsidP="008D6F49">
      <w:pPr>
        <w:spacing w:after="0"/>
        <w:jc w:val="center"/>
        <w:rPr>
          <w:rFonts w:eastAsia="Times New Roman"/>
          <w:lang w:bidi="en-US"/>
        </w:rPr>
        <w:sectPr w:rsidR="00395B3B" w:rsidSect="00BC1EEC">
          <w:pgSz w:w="11906" w:h="16838"/>
          <w:pgMar w:top="1134" w:right="1701" w:bottom="1134" w:left="1843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2017</w:t>
      </w:r>
      <w:r w:rsidR="008D6F49" w:rsidRPr="008D6F49">
        <w:rPr>
          <w:rFonts w:eastAsia="Times New Roman"/>
          <w:lang w:bidi="en-US"/>
        </w:rPr>
        <w:br w:type="page"/>
      </w: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>1.Паспорт фонда оценочных средств по дисципл</w:t>
      </w:r>
      <w:r w:rsidR="003A4EB7">
        <w:rPr>
          <w:rFonts w:eastAsia="Times New Roman"/>
          <w:b/>
          <w:sz w:val="24"/>
          <w:szCs w:val="24"/>
          <w:lang w:bidi="en-US"/>
        </w:rPr>
        <w:t>ине «Диалог культур в теории и художественной практике русского серебряного века</w:t>
      </w:r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8D6F49" w:rsidTr="005B3215">
        <w:tc>
          <w:tcPr>
            <w:tcW w:w="2694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FB7ACB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FB7ACB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511F39" w:rsidRPr="008D6F49" w:rsidTr="005B3215">
        <w:trPr>
          <w:trHeight w:val="1877"/>
        </w:trPr>
        <w:tc>
          <w:tcPr>
            <w:tcW w:w="2694" w:type="dxa"/>
            <w:vMerge w:val="restart"/>
          </w:tcPr>
          <w:p w:rsidR="00511F39" w:rsidRDefault="00511F39" w:rsidP="00511F39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 </w:t>
            </w:r>
          </w:p>
          <w:p w:rsidR="00511F39" w:rsidRPr="00FB425B" w:rsidRDefault="00511F39" w:rsidP="00511F39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11F39" w:rsidRPr="00511F39" w:rsidRDefault="00511F39" w:rsidP="00511F39">
            <w:pPr>
              <w:spacing w:before="20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Владеет</w:t>
            </w:r>
            <w:r w:rsidRPr="00555BCC">
              <w:rPr>
                <w:bCs/>
                <w:spacing w:val="-3"/>
                <w:sz w:val="24"/>
                <w:szCs w:val="24"/>
              </w:rPr>
              <w:t xml:space="preserve"> навыками самостоятельного </w:t>
            </w:r>
            <w:r w:rsidRPr="00555BCC">
              <w:rPr>
                <w:bCs/>
                <w:sz w:val="24"/>
                <w:szCs w:val="24"/>
              </w:rPr>
              <w:t>исследования системы языка и основных закономерностей функционирования фольклора и литературы в синхроническом и диахроническом аспектах; изучения устной, письменной и виртуальной коммуникации с изложением аргументированных выводов (ПК-2)</w:t>
            </w:r>
          </w:p>
        </w:tc>
        <w:tc>
          <w:tcPr>
            <w:tcW w:w="2268" w:type="dxa"/>
            <w:vMerge w:val="restart"/>
          </w:tcPr>
          <w:p w:rsidR="00511F39" w:rsidRPr="00A56EAD" w:rsidRDefault="00511F39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Знает: </w:t>
            </w:r>
            <w:r w:rsidRPr="00A56EAD">
              <w:rPr>
                <w:sz w:val="22"/>
                <w:szCs w:val="22"/>
              </w:rPr>
              <w:t>основные достижения филологической науки в области осмысления ее предмета исследования на уровне синхронии и диахронии, а также в системе устной и письменной коммуникаций.</w:t>
            </w:r>
          </w:p>
          <w:p w:rsidR="00511F39" w:rsidRPr="00A56EAD" w:rsidRDefault="00511F39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Умеет: </w:t>
            </w:r>
            <w:r w:rsidRPr="00A56EAD">
              <w:rPr>
                <w:sz w:val="22"/>
                <w:szCs w:val="22"/>
              </w:rPr>
              <w:t>анализировать и сопоставлять литературные факты, явления, тексты в свете проблем теоретической и исторической поэтики.</w:t>
            </w:r>
          </w:p>
          <w:p w:rsidR="00511F39" w:rsidRPr="00A56EAD" w:rsidRDefault="00511F39" w:rsidP="00A56EAD">
            <w:pPr>
              <w:shd w:val="clear" w:color="auto" w:fill="FFFFFF"/>
              <w:spacing w:line="24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Владеет: </w:t>
            </w:r>
            <w:r w:rsidRPr="00A56EAD">
              <w:rPr>
                <w:sz w:val="22"/>
                <w:szCs w:val="22"/>
              </w:rPr>
              <w:t xml:space="preserve">способами оценки научных наблюдений с позиции синхронии, диахронии и с учетом представлений о </w:t>
            </w:r>
            <w:r w:rsidRPr="00A56EAD">
              <w:rPr>
                <w:sz w:val="22"/>
                <w:szCs w:val="22"/>
              </w:rPr>
              <w:lastRenderedPageBreak/>
              <w:t>специфике устной и письменной коммуникации.</w:t>
            </w:r>
          </w:p>
        </w:tc>
        <w:tc>
          <w:tcPr>
            <w:tcW w:w="2268" w:type="dxa"/>
            <w:vMerge w:val="restart"/>
          </w:tcPr>
          <w:p w:rsidR="00511F39" w:rsidRPr="001C6117" w:rsidRDefault="00511F39" w:rsidP="001C6117">
            <w:pPr>
              <w:spacing w:line="240" w:lineRule="auto"/>
              <w:rPr>
                <w:sz w:val="22"/>
                <w:szCs w:val="22"/>
              </w:rPr>
            </w:pPr>
            <w:r w:rsidRPr="001C6117">
              <w:rPr>
                <w:sz w:val="22"/>
                <w:szCs w:val="22"/>
              </w:rPr>
              <w:lastRenderedPageBreak/>
              <w:t>Русский серебряный век как эпоха диалога культур</w:t>
            </w:r>
          </w:p>
          <w:p w:rsidR="00511F39" w:rsidRPr="001C6117" w:rsidRDefault="001C6117" w:rsidP="001C6117">
            <w:pPr>
              <w:spacing w:line="240" w:lineRule="auto"/>
              <w:rPr>
                <w:sz w:val="22"/>
                <w:szCs w:val="22"/>
              </w:rPr>
            </w:pPr>
            <w:r w:rsidRPr="001C6117">
              <w:rPr>
                <w:sz w:val="22"/>
                <w:szCs w:val="22"/>
              </w:rPr>
              <w:t>Основные объекты стилизации и художественной ретроспекции в русской литературе и культуре серебряного века</w:t>
            </w:r>
          </w:p>
          <w:p w:rsidR="001C6117" w:rsidRPr="001C6117" w:rsidRDefault="001C6117" w:rsidP="001C6117">
            <w:pPr>
              <w:spacing w:line="240" w:lineRule="auto"/>
              <w:rPr>
                <w:sz w:val="22"/>
                <w:szCs w:val="22"/>
              </w:rPr>
            </w:pPr>
            <w:r w:rsidRPr="001C6117">
              <w:rPr>
                <w:sz w:val="22"/>
                <w:szCs w:val="22"/>
              </w:rPr>
              <w:t>Русская античность серебряного века</w:t>
            </w:r>
          </w:p>
          <w:p w:rsidR="001C6117" w:rsidRPr="001C6117" w:rsidRDefault="001C6117" w:rsidP="001C6117">
            <w:pPr>
              <w:spacing w:line="240" w:lineRule="auto"/>
              <w:rPr>
                <w:bCs/>
                <w:sz w:val="22"/>
                <w:szCs w:val="22"/>
              </w:rPr>
            </w:pPr>
            <w:r w:rsidRPr="001C6117">
              <w:rPr>
                <w:bCs/>
                <w:sz w:val="22"/>
                <w:szCs w:val="22"/>
              </w:rPr>
              <w:t>Мотивы и образы итальянского Возрождения в русской литературе серебряного века</w:t>
            </w:r>
          </w:p>
          <w:p w:rsidR="001C6117" w:rsidRPr="001C6117" w:rsidRDefault="001C6117" w:rsidP="001C6117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511F39" w:rsidRPr="008D6F49" w:rsidRDefault="00511F39" w:rsidP="00511F3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A56EAD" w:rsidRPr="00A56EAD" w:rsidRDefault="00914135" w:rsidP="00A56EAD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Обзор научной литературы по избранной теме</w:t>
            </w:r>
          </w:p>
        </w:tc>
      </w:tr>
      <w:tr w:rsidR="00511F39" w:rsidRPr="008D6F49" w:rsidTr="00BD7AA4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511F39" w:rsidRPr="008D6F49" w:rsidRDefault="00511F39" w:rsidP="00511F3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11F39" w:rsidRPr="008D6F49" w:rsidRDefault="00511F39" w:rsidP="00511F3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11F39" w:rsidRPr="008D6F49" w:rsidRDefault="00511F39" w:rsidP="00511F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11F39" w:rsidRPr="008D6F49" w:rsidRDefault="00511F39" w:rsidP="00511F39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1F39" w:rsidRPr="008D6F49" w:rsidRDefault="00511F39" w:rsidP="00511F3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11F39" w:rsidRPr="008D6F49" w:rsidRDefault="00511F39" w:rsidP="00511F39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1C6117" w:rsidRPr="008D6F49" w:rsidTr="005B3215">
        <w:trPr>
          <w:trHeight w:val="58"/>
        </w:trPr>
        <w:tc>
          <w:tcPr>
            <w:tcW w:w="2694" w:type="dxa"/>
            <w:vMerge w:val="restart"/>
          </w:tcPr>
          <w:p w:rsidR="001C6117" w:rsidRDefault="001C6117" w:rsidP="001C6117">
            <w:pPr>
              <w:spacing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lastRenderedPageBreak/>
              <w:t xml:space="preserve">Планирование и проведение учебных занятий </w:t>
            </w:r>
          </w:p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1C6117" w:rsidRPr="00511F39" w:rsidRDefault="001C6117" w:rsidP="001C6117">
            <w:pPr>
              <w:spacing w:before="200" w:after="0" w:line="240" w:lineRule="auto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Владеет</w:t>
            </w:r>
            <w:r w:rsidRPr="000B21DA">
              <w:rPr>
                <w:bCs/>
                <w:sz w:val="24"/>
                <w:szCs w:val="24"/>
              </w:rPr>
              <w:t xml:space="preserve"> навыками организации </w:t>
            </w:r>
            <w:r w:rsidRPr="000B21DA">
              <w:rPr>
                <w:bCs/>
                <w:spacing w:val="-3"/>
                <w:sz w:val="24"/>
                <w:szCs w:val="24"/>
              </w:rPr>
              <w:t xml:space="preserve">и проведения учебных занятий и практик, </w:t>
            </w:r>
            <w:r w:rsidRPr="000B21DA">
              <w:rPr>
                <w:bCs/>
                <w:sz w:val="24"/>
                <w:szCs w:val="24"/>
              </w:rPr>
              <w:t>семинаров, научных дискуссий и конференций</w:t>
            </w:r>
            <w:r w:rsidRPr="000B21DA">
              <w:rPr>
                <w:bCs/>
                <w:spacing w:val="-3"/>
                <w:sz w:val="24"/>
                <w:szCs w:val="24"/>
              </w:rPr>
              <w:t xml:space="preserve"> (ПК-16)</w:t>
            </w:r>
          </w:p>
        </w:tc>
        <w:tc>
          <w:tcPr>
            <w:tcW w:w="2268" w:type="dxa"/>
            <w:vMerge w:val="restart"/>
          </w:tcPr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Знает: </w:t>
            </w:r>
            <w:r w:rsidRPr="00A56EAD">
              <w:rPr>
                <w:sz w:val="22"/>
                <w:szCs w:val="22"/>
              </w:rPr>
              <w:t xml:space="preserve"> методологию выстраивания организационного процесса проведения учебных занятий и практик, семинаров, научных дискуссий и конференций.</w:t>
            </w:r>
          </w:p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Умеет: </w:t>
            </w:r>
            <w:r w:rsidRPr="00A56EAD">
              <w:rPr>
                <w:sz w:val="22"/>
                <w:szCs w:val="22"/>
              </w:rPr>
              <w:t xml:space="preserve"> организовывать и </w:t>
            </w:r>
            <w:proofErr w:type="gramStart"/>
            <w:r w:rsidRPr="00A56EAD">
              <w:rPr>
                <w:sz w:val="22"/>
                <w:szCs w:val="22"/>
              </w:rPr>
              <w:t>проводить учебные занят</w:t>
            </w:r>
            <w:proofErr w:type="gramEnd"/>
            <w:r w:rsidRPr="00A56EAD">
              <w:rPr>
                <w:sz w:val="22"/>
                <w:szCs w:val="22"/>
              </w:rPr>
              <w:t>.</w:t>
            </w:r>
          </w:p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Владеет: </w:t>
            </w:r>
            <w:r w:rsidRPr="00A56EAD">
              <w:rPr>
                <w:sz w:val="22"/>
                <w:szCs w:val="22"/>
              </w:rPr>
              <w:t xml:space="preserve"> методами и приемами организации проведения  учебных практик, семинаров, научных дискуссий и конференций.</w:t>
            </w:r>
            <w:r w:rsidRPr="00A56EAD">
              <w:rPr>
                <w:b/>
                <w:sz w:val="22"/>
                <w:szCs w:val="22"/>
                <w:u w:val="single"/>
              </w:rPr>
              <w:t xml:space="preserve">  </w:t>
            </w:r>
            <w:r w:rsidRPr="00A56E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C6117" w:rsidRPr="001C6117" w:rsidRDefault="001C6117" w:rsidP="001C6117">
            <w:pPr>
              <w:spacing w:line="240" w:lineRule="auto"/>
              <w:rPr>
                <w:sz w:val="22"/>
                <w:szCs w:val="22"/>
              </w:rPr>
            </w:pPr>
            <w:r w:rsidRPr="001C6117">
              <w:rPr>
                <w:sz w:val="22"/>
                <w:szCs w:val="22"/>
              </w:rPr>
              <w:t>Русский серебряный век как эпоха диалога культур</w:t>
            </w:r>
          </w:p>
          <w:p w:rsidR="001C6117" w:rsidRPr="001C6117" w:rsidRDefault="001C6117" w:rsidP="001C6117">
            <w:pPr>
              <w:spacing w:line="240" w:lineRule="auto"/>
              <w:rPr>
                <w:sz w:val="22"/>
                <w:szCs w:val="22"/>
              </w:rPr>
            </w:pPr>
            <w:r w:rsidRPr="001C6117">
              <w:rPr>
                <w:sz w:val="22"/>
                <w:szCs w:val="22"/>
              </w:rPr>
              <w:t>Основные объекты стилизации и художественной ретроспекции в русской литературе и культуре серебряного века</w:t>
            </w:r>
          </w:p>
          <w:p w:rsidR="001C6117" w:rsidRPr="001C6117" w:rsidRDefault="001C6117" w:rsidP="001C6117">
            <w:pPr>
              <w:spacing w:line="240" w:lineRule="auto"/>
              <w:rPr>
                <w:sz w:val="22"/>
                <w:szCs w:val="22"/>
              </w:rPr>
            </w:pPr>
            <w:r w:rsidRPr="001C6117">
              <w:rPr>
                <w:sz w:val="22"/>
                <w:szCs w:val="22"/>
              </w:rPr>
              <w:t>Русская античность серебряного века</w:t>
            </w:r>
          </w:p>
          <w:p w:rsidR="001C6117" w:rsidRPr="001C6117" w:rsidRDefault="001C6117" w:rsidP="001C6117">
            <w:pPr>
              <w:spacing w:line="240" w:lineRule="auto"/>
              <w:rPr>
                <w:bCs/>
                <w:sz w:val="22"/>
                <w:szCs w:val="22"/>
              </w:rPr>
            </w:pPr>
            <w:r w:rsidRPr="001C6117">
              <w:rPr>
                <w:bCs/>
                <w:sz w:val="22"/>
                <w:szCs w:val="22"/>
              </w:rPr>
              <w:t>Мотивы и образы итальянского Возрождения в русской литературе серебряного века</w:t>
            </w:r>
          </w:p>
          <w:p w:rsidR="001C6117" w:rsidRPr="001C6117" w:rsidRDefault="001C6117" w:rsidP="001C6117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1C6117" w:rsidRDefault="00A56EAD" w:rsidP="001C6117">
            <w:pPr>
              <w:spacing w:line="240" w:lineRule="auto"/>
              <w:rPr>
                <w:sz w:val="22"/>
                <w:szCs w:val="22"/>
              </w:rPr>
            </w:pPr>
            <w:r w:rsidRPr="00A56EAD">
              <w:rPr>
                <w:sz w:val="22"/>
                <w:szCs w:val="22"/>
              </w:rPr>
              <w:t>Конспектирование работы М.М. Бахтина</w:t>
            </w:r>
          </w:p>
          <w:p w:rsidR="00A56EAD" w:rsidRDefault="00A56EAD" w:rsidP="001C6117">
            <w:pPr>
              <w:spacing w:line="240" w:lineRule="auto"/>
              <w:rPr>
                <w:sz w:val="22"/>
                <w:szCs w:val="22"/>
              </w:rPr>
            </w:pPr>
            <w:r w:rsidRPr="00A56EAD">
              <w:rPr>
                <w:sz w:val="22"/>
                <w:szCs w:val="22"/>
              </w:rPr>
              <w:t xml:space="preserve">Конспектирование работы В.С. </w:t>
            </w:r>
            <w:proofErr w:type="spellStart"/>
            <w:r w:rsidRPr="00A56EAD">
              <w:rPr>
                <w:sz w:val="22"/>
                <w:szCs w:val="22"/>
              </w:rPr>
              <w:t>Библера</w:t>
            </w:r>
            <w:proofErr w:type="spellEnd"/>
          </w:p>
          <w:p w:rsidR="00A56EAD" w:rsidRPr="00F375A1" w:rsidRDefault="00A56EAD" w:rsidP="001C6117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</w:tc>
      </w:tr>
      <w:tr w:rsidR="001C6117" w:rsidRPr="008D6F49" w:rsidTr="00AE0510">
        <w:trPr>
          <w:trHeight w:val="592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C6117" w:rsidRPr="008D6F49" w:rsidRDefault="001C6117" w:rsidP="001C6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1C6117" w:rsidRPr="008D6F49" w:rsidTr="005B3215">
        <w:trPr>
          <w:trHeight w:val="1286"/>
        </w:trPr>
        <w:tc>
          <w:tcPr>
            <w:tcW w:w="2694" w:type="dxa"/>
            <w:vMerge w:val="restart"/>
          </w:tcPr>
          <w:p w:rsidR="001C6117" w:rsidRDefault="001C6117" w:rsidP="001C611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lastRenderedPageBreak/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1C6117" w:rsidRPr="00FB425B" w:rsidRDefault="001C6117" w:rsidP="001C6117">
            <w:pPr>
              <w:spacing w:before="200"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 w:rsidRPr="00C2653B">
              <w:rPr>
                <w:sz w:val="24"/>
                <w:szCs w:val="24"/>
              </w:rPr>
              <w:t xml:space="preserve">  к разработке и реализации исследований в области методик и технологий в современном образовательном пространстве</w:t>
            </w:r>
            <w:r>
              <w:rPr>
                <w:sz w:val="24"/>
                <w:szCs w:val="24"/>
              </w:rPr>
              <w:t xml:space="preserve"> на основе требований ФГОС (СК-2</w:t>
            </w:r>
            <w:r w:rsidRPr="00C2653B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Знает: </w:t>
            </w:r>
            <w:r w:rsidRPr="00A56EAD">
              <w:rPr>
                <w:sz w:val="22"/>
                <w:szCs w:val="22"/>
              </w:rPr>
              <w:t xml:space="preserve"> сущность и структуру образовательных процессов.</w:t>
            </w:r>
          </w:p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Умеет: </w:t>
            </w:r>
            <w:r w:rsidRPr="00A56EAD">
              <w:rPr>
                <w:sz w:val="22"/>
                <w:szCs w:val="22"/>
              </w:rPr>
              <w:t xml:space="preserve"> реализовывать личностно-ориентированный подход к образованию.</w:t>
            </w:r>
          </w:p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Владеет: </w:t>
            </w:r>
            <w:r w:rsidRPr="00A56EAD">
              <w:rPr>
                <w:sz w:val="22"/>
                <w:szCs w:val="22"/>
              </w:rPr>
              <w:t xml:space="preserve"> навыками проектирования образовательных программ и индивидуальных образовательных маршрутов.</w:t>
            </w:r>
          </w:p>
        </w:tc>
        <w:tc>
          <w:tcPr>
            <w:tcW w:w="2268" w:type="dxa"/>
            <w:vMerge w:val="restart"/>
          </w:tcPr>
          <w:p w:rsidR="001C6117" w:rsidRPr="001C6117" w:rsidRDefault="001C6117" w:rsidP="001C6117">
            <w:pPr>
              <w:spacing w:line="240" w:lineRule="auto"/>
              <w:rPr>
                <w:sz w:val="22"/>
                <w:szCs w:val="22"/>
              </w:rPr>
            </w:pPr>
            <w:r w:rsidRPr="001C6117">
              <w:rPr>
                <w:sz w:val="22"/>
                <w:szCs w:val="22"/>
              </w:rPr>
              <w:t>Русская античность серебряного века</w:t>
            </w:r>
          </w:p>
          <w:p w:rsidR="001C6117" w:rsidRPr="001C6117" w:rsidRDefault="001C6117" w:rsidP="001C6117">
            <w:pPr>
              <w:spacing w:line="240" w:lineRule="auto"/>
              <w:rPr>
                <w:bCs/>
                <w:sz w:val="22"/>
                <w:szCs w:val="22"/>
              </w:rPr>
            </w:pPr>
            <w:r w:rsidRPr="001C6117">
              <w:rPr>
                <w:bCs/>
                <w:sz w:val="22"/>
                <w:szCs w:val="22"/>
              </w:rPr>
              <w:t>Западноевропейский стих в русской лирике серебряного века</w:t>
            </w:r>
          </w:p>
          <w:p w:rsidR="001C6117" w:rsidRPr="001C6117" w:rsidRDefault="001C6117" w:rsidP="001C6117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1C6117">
              <w:rPr>
                <w:bCs/>
                <w:sz w:val="22"/>
                <w:szCs w:val="22"/>
              </w:rPr>
              <w:t>Диалог с восточной поэтической традицией в русской поэзии серебряного века</w:t>
            </w:r>
          </w:p>
        </w:tc>
        <w:tc>
          <w:tcPr>
            <w:tcW w:w="2126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302805" w:rsidRPr="00914135" w:rsidRDefault="00914135" w:rsidP="001C6117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914135">
              <w:rPr>
                <w:sz w:val="24"/>
                <w:szCs w:val="24"/>
              </w:rPr>
              <w:t>Тематическое планирование изучения творчества одного из писателей серебряного века (И.А. Бунина, А.И. Куприна, М.Горького, Л.Н. Андреева, И.С. Шмелева) по выбору студента</w:t>
            </w:r>
          </w:p>
        </w:tc>
      </w:tr>
      <w:tr w:rsidR="001C6117" w:rsidRPr="008D6F49" w:rsidTr="00FB425B">
        <w:trPr>
          <w:trHeight w:val="4946"/>
        </w:trPr>
        <w:tc>
          <w:tcPr>
            <w:tcW w:w="2694" w:type="dxa"/>
            <w:vMerge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</w:tcPr>
          <w:p w:rsidR="001C6117" w:rsidRPr="008D6F49" w:rsidRDefault="001C6117" w:rsidP="001C6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1C6117" w:rsidRPr="008D6F49" w:rsidTr="007934F2">
        <w:trPr>
          <w:trHeight w:val="4545"/>
        </w:trPr>
        <w:tc>
          <w:tcPr>
            <w:tcW w:w="2694" w:type="dxa"/>
            <w:vMerge w:val="restart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F745B8">
              <w:rPr>
                <w:sz w:val="24"/>
                <w:szCs w:val="24"/>
              </w:rPr>
              <w:lastRenderedPageBreak/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F745B8">
              <w:rPr>
                <w:sz w:val="24"/>
                <w:szCs w:val="24"/>
              </w:rPr>
              <w:t>видеопродуктов</w:t>
            </w:r>
            <w:proofErr w:type="spellEnd"/>
          </w:p>
        </w:tc>
        <w:tc>
          <w:tcPr>
            <w:tcW w:w="2835" w:type="dxa"/>
            <w:vMerge w:val="restart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 w:rsidRPr="00C2653B">
              <w:rPr>
                <w:sz w:val="24"/>
                <w:szCs w:val="24"/>
              </w:rPr>
              <w:t xml:space="preserve"> к определению стратегии индивидуальной коррекции или развития учащихся в процессе  преподавания филологических дисциплин</w:t>
            </w:r>
            <w:r>
              <w:rPr>
                <w:sz w:val="24"/>
                <w:szCs w:val="24"/>
              </w:rPr>
              <w:t xml:space="preserve"> на основе требований ФГОС (СК-5</w:t>
            </w:r>
            <w:r w:rsidRPr="00C2653B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1C6117" w:rsidRPr="00A56EAD" w:rsidRDefault="00302805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Знает: </w:t>
            </w:r>
            <w:r w:rsidR="001C6117" w:rsidRPr="00A56EAD">
              <w:rPr>
                <w:sz w:val="22"/>
                <w:szCs w:val="22"/>
              </w:rPr>
              <w:t>методы диагностики, коррекции и педагогического сопровождения детей с особыми образовательными потребностями.</w:t>
            </w:r>
          </w:p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 xml:space="preserve">Умеет: </w:t>
            </w:r>
            <w:r w:rsidRPr="00A56EAD">
              <w:rPr>
                <w:sz w:val="22"/>
                <w:szCs w:val="22"/>
              </w:rPr>
              <w:t>разрабатывать коррекционно-развивающие программы для детей с особыми образовательными потребностями по филологическим дисциплинам.</w:t>
            </w:r>
          </w:p>
          <w:p w:rsidR="001C6117" w:rsidRPr="00A56EAD" w:rsidRDefault="001C6117" w:rsidP="00A56EAD">
            <w:pPr>
              <w:shd w:val="clear" w:color="auto" w:fill="FFFFFF"/>
              <w:spacing w:line="240" w:lineRule="auto"/>
              <w:jc w:val="both"/>
              <w:rPr>
                <w:sz w:val="22"/>
                <w:szCs w:val="22"/>
              </w:rPr>
            </w:pPr>
            <w:r w:rsidRPr="00A56EAD">
              <w:rPr>
                <w:b/>
                <w:sz w:val="22"/>
                <w:szCs w:val="22"/>
                <w:u w:val="single"/>
              </w:rPr>
              <w:t>Владеет:</w:t>
            </w:r>
            <w:r w:rsidRPr="00A56EAD">
              <w:rPr>
                <w:sz w:val="22"/>
                <w:szCs w:val="22"/>
              </w:rPr>
              <w:t xml:space="preserve"> способами осуществления психолого-педагогической поддержки и сопровождения развития учащихся в процессе  преподавания филологических дисциплин.</w:t>
            </w:r>
          </w:p>
        </w:tc>
        <w:tc>
          <w:tcPr>
            <w:tcW w:w="2268" w:type="dxa"/>
            <w:vMerge w:val="restart"/>
          </w:tcPr>
          <w:p w:rsidR="001C6117" w:rsidRPr="001C6117" w:rsidRDefault="001C6117" w:rsidP="001C6117">
            <w:pPr>
              <w:spacing w:line="240" w:lineRule="auto"/>
              <w:rPr>
                <w:bCs/>
                <w:sz w:val="22"/>
                <w:szCs w:val="22"/>
              </w:rPr>
            </w:pPr>
            <w:r w:rsidRPr="001C6117">
              <w:rPr>
                <w:bCs/>
                <w:sz w:val="22"/>
                <w:szCs w:val="22"/>
              </w:rPr>
              <w:t>Мотивы и образы итальянского Возрождения в русской литературе серебряного века</w:t>
            </w:r>
          </w:p>
          <w:p w:rsidR="001C6117" w:rsidRPr="001C6117" w:rsidRDefault="001C6117" w:rsidP="001C6117">
            <w:pPr>
              <w:spacing w:line="240" w:lineRule="auto"/>
              <w:rPr>
                <w:bCs/>
                <w:sz w:val="22"/>
                <w:szCs w:val="22"/>
              </w:rPr>
            </w:pPr>
            <w:r w:rsidRPr="001C6117">
              <w:rPr>
                <w:bCs/>
                <w:sz w:val="22"/>
                <w:szCs w:val="22"/>
              </w:rPr>
              <w:t>Западноевропейский стих в русской лирике серебряного века</w:t>
            </w:r>
            <w:bookmarkStart w:id="1" w:name="_GoBack"/>
            <w:bookmarkEnd w:id="1"/>
          </w:p>
          <w:p w:rsidR="001C6117" w:rsidRPr="001C6117" w:rsidRDefault="001C6117" w:rsidP="001C6117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1C6117">
              <w:rPr>
                <w:bCs/>
                <w:sz w:val="22"/>
                <w:szCs w:val="22"/>
              </w:rPr>
              <w:t>Диалог с восточной поэтической традицией в русской поэзии серебряного века</w:t>
            </w:r>
          </w:p>
        </w:tc>
        <w:tc>
          <w:tcPr>
            <w:tcW w:w="2126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1" w:type="dxa"/>
          </w:tcPr>
          <w:p w:rsidR="00302805" w:rsidRPr="00914135" w:rsidRDefault="00914135" w:rsidP="001C6117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914135">
              <w:rPr>
                <w:sz w:val="24"/>
                <w:szCs w:val="24"/>
              </w:rPr>
              <w:t>Конспект урока по творчеству одного из писателей серебряного века (И.А. Бунина, А.И. Куприна, М.Горького, Л.Н. Андреева, И.С. Шмелева) по выбору студента</w:t>
            </w:r>
          </w:p>
        </w:tc>
      </w:tr>
      <w:tr w:rsidR="001C6117" w:rsidRPr="008D6F49" w:rsidTr="00566398">
        <w:trPr>
          <w:trHeight w:val="4545"/>
        </w:trPr>
        <w:tc>
          <w:tcPr>
            <w:tcW w:w="2694" w:type="dxa"/>
            <w:vMerge/>
          </w:tcPr>
          <w:p w:rsidR="001C6117" w:rsidRPr="00F745B8" w:rsidRDefault="001C6117" w:rsidP="001C611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C6117" w:rsidRPr="00F745B8" w:rsidRDefault="001C6117" w:rsidP="001C61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17" w:rsidRPr="00F745B8" w:rsidRDefault="001C6117" w:rsidP="001C6117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1C6117" w:rsidRPr="008D6F49" w:rsidRDefault="001C6117" w:rsidP="001C611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</w:tbl>
    <w:p w:rsidR="00BC1EEC" w:rsidRDefault="00BC1EEC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</w:p>
    <w:p w:rsidR="00BC1EEC" w:rsidRDefault="00BC1EEC">
      <w:pPr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br w:type="page"/>
      </w:r>
    </w:p>
    <w:p w:rsidR="00BC1EEC" w:rsidRDefault="00BC1EEC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  <w:sectPr w:rsidR="00BC1EEC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D6F49" w:rsidRDefault="008D6F49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 xml:space="preserve">2. Оценочные средства для проведения текущего контроля успеваемости и промежуточной </w:t>
      </w:r>
      <w:proofErr w:type="gramStart"/>
      <w:r w:rsidRPr="008D6F49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8D6F49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8D6F49">
        <w:rPr>
          <w:rFonts w:eastAsia="Calibri"/>
          <w:b/>
          <w:sz w:val="24"/>
          <w:szCs w:val="24"/>
          <w:lang w:bidi="en-US"/>
        </w:rPr>
        <w:t xml:space="preserve">по </w:t>
      </w:r>
      <w:r w:rsidRPr="008D6F49">
        <w:rPr>
          <w:rFonts w:eastAsia="Times New Roman"/>
          <w:b/>
          <w:sz w:val="24"/>
          <w:szCs w:val="24"/>
          <w:lang w:bidi="en-US"/>
        </w:rPr>
        <w:t>дисциплине</w:t>
      </w:r>
      <w:r w:rsidRPr="008D6F49">
        <w:rPr>
          <w:rFonts w:eastAsia="Times New Roman"/>
          <w:sz w:val="24"/>
          <w:szCs w:val="24"/>
          <w:lang w:bidi="en-US"/>
        </w:rPr>
        <w:t xml:space="preserve"> </w:t>
      </w:r>
      <w:r w:rsidRPr="008D6F49">
        <w:rPr>
          <w:rFonts w:eastAsia="Times New Roman"/>
          <w:b/>
          <w:sz w:val="24"/>
          <w:szCs w:val="24"/>
          <w:lang w:bidi="en-US"/>
        </w:rPr>
        <w:t xml:space="preserve">(комплекты заданий для оценки </w:t>
      </w:r>
      <w:proofErr w:type="spellStart"/>
      <w:r w:rsidRPr="008D6F49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8D6F49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302805" w:rsidRPr="008D6F49" w:rsidRDefault="00302805" w:rsidP="00302805">
      <w:pPr>
        <w:spacing w:after="0"/>
        <w:jc w:val="center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Список художественных текстов</w:t>
      </w:r>
    </w:p>
    <w:p w:rsidR="00302805" w:rsidRPr="00302805" w:rsidRDefault="00302805" w:rsidP="00302805">
      <w:pPr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302805">
        <w:rPr>
          <w:sz w:val="22"/>
          <w:szCs w:val="22"/>
        </w:rPr>
        <w:t>Блок А.А. Стихи о Прекрасной Даме. Песнь Ада. Итальянские стихи.</w:t>
      </w:r>
    </w:p>
    <w:p w:rsidR="00302805" w:rsidRPr="00302805" w:rsidRDefault="00302805" w:rsidP="00302805">
      <w:pPr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302805">
        <w:rPr>
          <w:sz w:val="22"/>
          <w:szCs w:val="22"/>
        </w:rPr>
        <w:t>Брюсов В.Я. Сны человечества.</w:t>
      </w:r>
    </w:p>
    <w:p w:rsidR="00302805" w:rsidRPr="00302805" w:rsidRDefault="00302805" w:rsidP="00302805">
      <w:pPr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302805">
        <w:rPr>
          <w:sz w:val="22"/>
          <w:szCs w:val="22"/>
        </w:rPr>
        <w:t>Бунин И.А. Братья. Смерть пророка.</w:t>
      </w:r>
    </w:p>
    <w:p w:rsidR="00302805" w:rsidRPr="00302805" w:rsidRDefault="00302805" w:rsidP="00302805">
      <w:pPr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302805">
        <w:rPr>
          <w:sz w:val="22"/>
          <w:szCs w:val="22"/>
        </w:rPr>
        <w:t>Гиппиус З.Н. Святая кровь.</w:t>
      </w:r>
    </w:p>
    <w:p w:rsidR="00302805" w:rsidRPr="00302805" w:rsidRDefault="00302805" w:rsidP="00302805">
      <w:pPr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302805">
        <w:rPr>
          <w:sz w:val="22"/>
          <w:szCs w:val="22"/>
        </w:rPr>
        <w:t xml:space="preserve">Гумилев Н.С. Дон Жуан в Египте. Дитя Аллаха. </w:t>
      </w:r>
      <w:proofErr w:type="spellStart"/>
      <w:r w:rsidRPr="00302805">
        <w:rPr>
          <w:sz w:val="22"/>
          <w:szCs w:val="22"/>
        </w:rPr>
        <w:t>Гондла</w:t>
      </w:r>
      <w:proofErr w:type="spellEnd"/>
      <w:r w:rsidRPr="00302805">
        <w:rPr>
          <w:sz w:val="22"/>
          <w:szCs w:val="22"/>
        </w:rPr>
        <w:t>.</w:t>
      </w:r>
    </w:p>
    <w:p w:rsidR="00302805" w:rsidRPr="00302805" w:rsidRDefault="00302805" w:rsidP="00302805">
      <w:pPr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302805">
        <w:rPr>
          <w:sz w:val="22"/>
          <w:szCs w:val="22"/>
        </w:rPr>
        <w:t>Кузмин М.А. Александрийские песни. Венецианские безумцы.</w:t>
      </w:r>
    </w:p>
    <w:p w:rsidR="00302805" w:rsidRPr="00302805" w:rsidRDefault="00302805" w:rsidP="00302805">
      <w:pPr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302805">
        <w:rPr>
          <w:sz w:val="22"/>
          <w:szCs w:val="22"/>
        </w:rPr>
        <w:t xml:space="preserve">Иванов В.И. Кормчие звезды. </w:t>
      </w:r>
      <w:proofErr w:type="spellStart"/>
      <w:r w:rsidRPr="00302805">
        <w:rPr>
          <w:sz w:val="22"/>
          <w:szCs w:val="22"/>
          <w:lang w:val="en-US"/>
        </w:rPr>
        <w:t>Cor</w:t>
      </w:r>
      <w:proofErr w:type="spellEnd"/>
      <w:r w:rsidRPr="00302805">
        <w:rPr>
          <w:sz w:val="22"/>
          <w:szCs w:val="22"/>
        </w:rPr>
        <w:t xml:space="preserve"> </w:t>
      </w:r>
      <w:proofErr w:type="spellStart"/>
      <w:proofErr w:type="gramStart"/>
      <w:r w:rsidRPr="00302805">
        <w:rPr>
          <w:sz w:val="22"/>
          <w:szCs w:val="22"/>
          <w:lang w:val="en-US"/>
        </w:rPr>
        <w:t>ardens</w:t>
      </w:r>
      <w:proofErr w:type="spellEnd"/>
      <w:proofErr w:type="gramEnd"/>
      <w:r w:rsidRPr="00302805">
        <w:rPr>
          <w:sz w:val="22"/>
          <w:szCs w:val="22"/>
        </w:rPr>
        <w:t xml:space="preserve">. Золотые завесы. </w:t>
      </w:r>
    </w:p>
    <w:p w:rsidR="00302805" w:rsidRPr="00302805" w:rsidRDefault="00302805" w:rsidP="00302805">
      <w:pPr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302805">
        <w:rPr>
          <w:sz w:val="22"/>
          <w:szCs w:val="22"/>
        </w:rPr>
        <w:t xml:space="preserve">Куприн А.И. </w:t>
      </w:r>
      <w:proofErr w:type="spellStart"/>
      <w:r w:rsidRPr="00302805">
        <w:rPr>
          <w:sz w:val="22"/>
          <w:szCs w:val="22"/>
        </w:rPr>
        <w:t>Геро</w:t>
      </w:r>
      <w:proofErr w:type="spellEnd"/>
      <w:r w:rsidRPr="00302805">
        <w:rPr>
          <w:sz w:val="22"/>
          <w:szCs w:val="22"/>
        </w:rPr>
        <w:t xml:space="preserve">, </w:t>
      </w:r>
      <w:proofErr w:type="spellStart"/>
      <w:r w:rsidRPr="00302805">
        <w:rPr>
          <w:sz w:val="22"/>
          <w:szCs w:val="22"/>
        </w:rPr>
        <w:t>Леандр</w:t>
      </w:r>
      <w:proofErr w:type="spellEnd"/>
      <w:r w:rsidRPr="00302805">
        <w:rPr>
          <w:sz w:val="22"/>
          <w:szCs w:val="22"/>
        </w:rPr>
        <w:t xml:space="preserve"> и пастух.</w:t>
      </w:r>
    </w:p>
    <w:p w:rsidR="00302805" w:rsidRPr="00302805" w:rsidRDefault="00302805" w:rsidP="00302805">
      <w:pPr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302805">
        <w:rPr>
          <w:sz w:val="22"/>
          <w:szCs w:val="22"/>
        </w:rPr>
        <w:t>Мережковский Д.С. Воскресшие боги (Леонардо да Винчи). Смерть богов (</w:t>
      </w:r>
      <w:proofErr w:type="spellStart"/>
      <w:r w:rsidRPr="00302805">
        <w:rPr>
          <w:sz w:val="22"/>
          <w:szCs w:val="22"/>
        </w:rPr>
        <w:t>Тутанкамон</w:t>
      </w:r>
      <w:proofErr w:type="spellEnd"/>
      <w:r w:rsidRPr="00302805">
        <w:rPr>
          <w:sz w:val="22"/>
          <w:szCs w:val="22"/>
        </w:rPr>
        <w:t xml:space="preserve"> на Крите).</w:t>
      </w:r>
    </w:p>
    <w:p w:rsidR="00302805" w:rsidRPr="00302805" w:rsidRDefault="00302805" w:rsidP="00302805">
      <w:pPr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302805">
        <w:rPr>
          <w:sz w:val="22"/>
          <w:szCs w:val="22"/>
        </w:rPr>
        <w:t>Сологуб Ф.К. Ночные пляски. Дар мудрых пчел. Победа смерти.</w:t>
      </w:r>
    </w:p>
    <w:p w:rsidR="0091266F" w:rsidRDefault="0091266F" w:rsidP="008D6F49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</w:p>
    <w:p w:rsidR="00302805" w:rsidRPr="008D6F49" w:rsidRDefault="00311AC0" w:rsidP="00302805">
      <w:pPr>
        <w:spacing w:after="0"/>
        <w:jc w:val="both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Задание 1. Учебный конспект</w:t>
      </w:r>
    </w:p>
    <w:tbl>
      <w:tblPr>
        <w:tblStyle w:val="11"/>
        <w:tblW w:w="10031" w:type="dxa"/>
        <w:tblLook w:val="04A0"/>
      </w:tblPr>
      <w:tblGrid>
        <w:gridCol w:w="3085"/>
        <w:gridCol w:w="5387"/>
        <w:gridCol w:w="1559"/>
      </w:tblGrid>
      <w:tr w:rsidR="00302805" w:rsidRPr="008D6F49" w:rsidTr="00BC1EEC">
        <w:tc>
          <w:tcPr>
            <w:tcW w:w="3085" w:type="dxa"/>
          </w:tcPr>
          <w:p w:rsidR="00302805" w:rsidRPr="008D6F49" w:rsidRDefault="00302805" w:rsidP="003231F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6F49">
              <w:rPr>
                <w:b/>
                <w:sz w:val="24"/>
                <w:szCs w:val="24"/>
              </w:rPr>
              <w:t>Критерии</w:t>
            </w:r>
            <w:proofErr w:type="spellEnd"/>
            <w:r w:rsidRPr="008D6F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D6F49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5387" w:type="dxa"/>
          </w:tcPr>
          <w:p w:rsidR="00302805" w:rsidRPr="008D6F49" w:rsidRDefault="00302805" w:rsidP="003231F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6F49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9" w:type="dxa"/>
          </w:tcPr>
          <w:p w:rsidR="00302805" w:rsidRPr="008D6F49" w:rsidRDefault="00302805" w:rsidP="003231F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6F49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D6F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D6F49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302805" w:rsidRPr="008D6F49" w:rsidTr="00BC1EEC">
        <w:tc>
          <w:tcPr>
            <w:tcW w:w="3085" w:type="dxa"/>
            <w:vAlign w:val="center"/>
          </w:tcPr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D6F49">
              <w:rPr>
                <w:sz w:val="24"/>
                <w:szCs w:val="24"/>
                <w:lang w:eastAsia="ru-RU"/>
              </w:rPr>
              <w:t>Полнота</w:t>
            </w:r>
            <w:proofErr w:type="spellEnd"/>
            <w:r w:rsidRPr="008D6F4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F49">
              <w:rPr>
                <w:sz w:val="24"/>
                <w:szCs w:val="24"/>
                <w:lang w:eastAsia="ru-RU"/>
              </w:rPr>
              <w:t>освоения</w:t>
            </w:r>
            <w:proofErr w:type="spellEnd"/>
            <w:r w:rsidRPr="008D6F4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F49">
              <w:rPr>
                <w:sz w:val="24"/>
                <w:szCs w:val="24"/>
                <w:lang w:eastAsia="ru-RU"/>
              </w:rPr>
              <w:t>материала</w:t>
            </w:r>
            <w:proofErr w:type="spellEnd"/>
          </w:p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8D6F49">
              <w:rPr>
                <w:sz w:val="24"/>
                <w:szCs w:val="24"/>
                <w:lang w:val="ru-RU" w:eastAsia="ru-RU"/>
              </w:rPr>
              <w:t>- выявление основных проблемных вопросов исследования,</w:t>
            </w:r>
          </w:p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8D6F49">
              <w:rPr>
                <w:sz w:val="24"/>
                <w:szCs w:val="24"/>
                <w:lang w:val="ru-RU" w:eastAsia="ru-RU"/>
              </w:rPr>
              <w:t>- нахождение аргументов в пользу утверждаемых в исследовании позиций,</w:t>
            </w:r>
          </w:p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8D6F49">
              <w:rPr>
                <w:sz w:val="24"/>
                <w:szCs w:val="24"/>
                <w:lang w:val="ru-RU" w:eastAsia="ru-RU"/>
              </w:rPr>
              <w:t>- выявление спорных проблемных полей исследования.</w:t>
            </w:r>
          </w:p>
        </w:tc>
        <w:tc>
          <w:tcPr>
            <w:tcW w:w="1559" w:type="dxa"/>
          </w:tcPr>
          <w:p w:rsidR="00302805" w:rsidRPr="008D6F49" w:rsidRDefault="00302805" w:rsidP="003231F7">
            <w:pPr>
              <w:jc w:val="center"/>
              <w:rPr>
                <w:sz w:val="22"/>
                <w:szCs w:val="22"/>
              </w:rPr>
            </w:pPr>
            <w:r w:rsidRPr="008D6F49">
              <w:rPr>
                <w:sz w:val="24"/>
                <w:szCs w:val="24"/>
                <w:lang w:eastAsia="ru-RU"/>
              </w:rPr>
              <w:t xml:space="preserve">1/3 </w:t>
            </w:r>
            <w:proofErr w:type="spellStart"/>
            <w:r w:rsidRPr="008D6F49">
              <w:rPr>
                <w:sz w:val="24"/>
                <w:szCs w:val="24"/>
                <w:lang w:eastAsia="ru-RU"/>
              </w:rPr>
              <w:t>балла</w:t>
            </w:r>
            <w:proofErr w:type="spellEnd"/>
          </w:p>
        </w:tc>
      </w:tr>
      <w:tr w:rsidR="00302805" w:rsidRPr="008D6F49" w:rsidTr="00BC1EEC">
        <w:tc>
          <w:tcPr>
            <w:tcW w:w="3085" w:type="dxa"/>
            <w:vAlign w:val="center"/>
          </w:tcPr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8D6F49">
              <w:rPr>
                <w:sz w:val="24"/>
                <w:szCs w:val="24"/>
                <w:lang w:val="ru-RU" w:eastAsia="ru-RU"/>
              </w:rPr>
              <w:t>Наличие дополнительной информации по существу вопросов</w:t>
            </w:r>
          </w:p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vAlign w:val="center"/>
          </w:tcPr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8D6F49">
              <w:rPr>
                <w:sz w:val="24"/>
                <w:szCs w:val="24"/>
                <w:lang w:val="ru-RU" w:eastAsia="ru-RU"/>
              </w:rPr>
              <w:t>- научная школа или направление, к которой принадлежит исследователь, знакомство с его трудами по смежной проблематике,</w:t>
            </w:r>
          </w:p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8D6F49">
              <w:rPr>
                <w:sz w:val="24"/>
                <w:szCs w:val="24"/>
                <w:lang w:val="ru-RU" w:eastAsia="ru-RU"/>
              </w:rPr>
              <w:t>- уточнение аспектов исследования с позиций современной науки.</w:t>
            </w:r>
          </w:p>
        </w:tc>
        <w:tc>
          <w:tcPr>
            <w:tcW w:w="1559" w:type="dxa"/>
          </w:tcPr>
          <w:p w:rsidR="00302805" w:rsidRPr="008D6F49" w:rsidRDefault="00302805" w:rsidP="003231F7">
            <w:pPr>
              <w:jc w:val="center"/>
              <w:rPr>
                <w:sz w:val="22"/>
                <w:szCs w:val="22"/>
              </w:rPr>
            </w:pPr>
            <w:r w:rsidRPr="008D6F49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6F49">
              <w:rPr>
                <w:sz w:val="24"/>
                <w:szCs w:val="24"/>
                <w:lang w:eastAsia="ru-RU"/>
              </w:rPr>
              <w:t>балл</w:t>
            </w:r>
            <w:proofErr w:type="spellEnd"/>
          </w:p>
        </w:tc>
      </w:tr>
      <w:tr w:rsidR="00302805" w:rsidRPr="008D6F49" w:rsidTr="00BC1EEC">
        <w:tc>
          <w:tcPr>
            <w:tcW w:w="3085" w:type="dxa"/>
            <w:vAlign w:val="center"/>
          </w:tcPr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D6F49">
              <w:rPr>
                <w:sz w:val="24"/>
                <w:szCs w:val="24"/>
                <w:lang w:eastAsia="ru-RU"/>
              </w:rPr>
              <w:t>Творческий</w:t>
            </w:r>
            <w:proofErr w:type="spellEnd"/>
            <w:r w:rsidRPr="008D6F4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F49">
              <w:rPr>
                <w:sz w:val="24"/>
                <w:szCs w:val="24"/>
                <w:lang w:eastAsia="ru-RU"/>
              </w:rPr>
              <w:t>потенциал</w:t>
            </w:r>
            <w:proofErr w:type="spellEnd"/>
          </w:p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8D6F49">
              <w:rPr>
                <w:sz w:val="24"/>
                <w:szCs w:val="24"/>
                <w:lang w:val="ru-RU" w:eastAsia="ru-RU"/>
              </w:rPr>
              <w:t>выработка индивидуальных способов обобщения материала (систематизация материала, схемы и др.).</w:t>
            </w:r>
          </w:p>
        </w:tc>
        <w:tc>
          <w:tcPr>
            <w:tcW w:w="1559" w:type="dxa"/>
          </w:tcPr>
          <w:p w:rsidR="00302805" w:rsidRPr="008D6F49" w:rsidRDefault="00302805" w:rsidP="003231F7">
            <w:pPr>
              <w:jc w:val="center"/>
              <w:rPr>
                <w:sz w:val="22"/>
                <w:szCs w:val="22"/>
              </w:rPr>
            </w:pPr>
            <w:r w:rsidRPr="008D6F49">
              <w:rPr>
                <w:sz w:val="24"/>
                <w:szCs w:val="24"/>
                <w:lang w:eastAsia="ru-RU"/>
              </w:rPr>
              <w:t xml:space="preserve">1/3 </w:t>
            </w:r>
            <w:proofErr w:type="spellStart"/>
            <w:r w:rsidRPr="008D6F49">
              <w:rPr>
                <w:sz w:val="24"/>
                <w:szCs w:val="24"/>
                <w:lang w:eastAsia="ru-RU"/>
              </w:rPr>
              <w:t>балла</w:t>
            </w:r>
            <w:proofErr w:type="spellEnd"/>
          </w:p>
        </w:tc>
      </w:tr>
      <w:tr w:rsidR="00302805" w:rsidRPr="008D6F49" w:rsidTr="00BC1EEC">
        <w:tc>
          <w:tcPr>
            <w:tcW w:w="3085" w:type="dxa"/>
            <w:vAlign w:val="center"/>
          </w:tcPr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8D6F49">
              <w:rPr>
                <w:sz w:val="24"/>
                <w:szCs w:val="24"/>
                <w:lang w:val="ru-RU" w:eastAsia="ru-RU"/>
              </w:rPr>
              <w:t xml:space="preserve">Соблюдение требований к оформлению и грамотность </w:t>
            </w:r>
          </w:p>
        </w:tc>
        <w:tc>
          <w:tcPr>
            <w:tcW w:w="5387" w:type="dxa"/>
            <w:vAlign w:val="center"/>
          </w:tcPr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8D6F49">
              <w:rPr>
                <w:sz w:val="24"/>
                <w:szCs w:val="24"/>
                <w:lang w:val="ru-RU" w:eastAsia="ru-RU"/>
              </w:rPr>
              <w:t>– соблюдение требований к оформлению и объему реферата,</w:t>
            </w:r>
          </w:p>
          <w:p w:rsidR="00302805" w:rsidRPr="008D6F49" w:rsidRDefault="00302805" w:rsidP="003231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8D6F49">
              <w:rPr>
                <w:sz w:val="24"/>
                <w:szCs w:val="24"/>
                <w:lang w:val="ru-RU" w:eastAsia="ru-RU"/>
              </w:rPr>
              <w:t>– отсутствие орфографических и синтаксических ошибок, стилистических погрешностей.</w:t>
            </w:r>
          </w:p>
        </w:tc>
        <w:tc>
          <w:tcPr>
            <w:tcW w:w="1559" w:type="dxa"/>
          </w:tcPr>
          <w:p w:rsidR="00302805" w:rsidRPr="008D6F49" w:rsidRDefault="00302805" w:rsidP="003231F7">
            <w:pPr>
              <w:jc w:val="center"/>
              <w:rPr>
                <w:sz w:val="22"/>
                <w:szCs w:val="22"/>
              </w:rPr>
            </w:pPr>
            <w:r w:rsidRPr="008D6F49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6F49">
              <w:rPr>
                <w:sz w:val="24"/>
                <w:szCs w:val="24"/>
                <w:lang w:eastAsia="ru-RU"/>
              </w:rPr>
              <w:t>балл</w:t>
            </w:r>
            <w:proofErr w:type="spellEnd"/>
          </w:p>
        </w:tc>
      </w:tr>
      <w:tr w:rsidR="00302805" w:rsidRPr="008D6F49" w:rsidTr="00BC1EEC">
        <w:tc>
          <w:tcPr>
            <w:tcW w:w="3085" w:type="dxa"/>
          </w:tcPr>
          <w:p w:rsidR="00302805" w:rsidRPr="008D6F49" w:rsidRDefault="00302805" w:rsidP="003231F7">
            <w:pPr>
              <w:jc w:val="center"/>
              <w:rPr>
                <w:sz w:val="22"/>
                <w:szCs w:val="22"/>
              </w:rPr>
            </w:pPr>
            <w:proofErr w:type="spellStart"/>
            <w:r w:rsidRPr="008D6F49">
              <w:rPr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5387" w:type="dxa"/>
          </w:tcPr>
          <w:p w:rsidR="00302805" w:rsidRPr="008D6F49" w:rsidRDefault="00302805" w:rsidP="003231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02805" w:rsidRPr="008D6F49" w:rsidRDefault="00302805" w:rsidP="003231F7">
            <w:pPr>
              <w:jc w:val="center"/>
              <w:rPr>
                <w:sz w:val="22"/>
                <w:szCs w:val="22"/>
              </w:rPr>
            </w:pPr>
            <w:r w:rsidRPr="008D6F49">
              <w:rPr>
                <w:b/>
                <w:sz w:val="22"/>
                <w:szCs w:val="22"/>
              </w:rPr>
              <w:t>min/max — 4/8</w:t>
            </w:r>
          </w:p>
        </w:tc>
      </w:tr>
    </w:tbl>
    <w:p w:rsidR="00302805" w:rsidRPr="008D6F49" w:rsidRDefault="00302805" w:rsidP="00302805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ru-RU"/>
        </w:rPr>
      </w:pPr>
    </w:p>
    <w:p w:rsidR="00914135" w:rsidRPr="00C8071E" w:rsidRDefault="00914135" w:rsidP="0091413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 2. Обзор научной литературы по избранной теме</w:t>
      </w:r>
    </w:p>
    <w:p w:rsidR="00914135" w:rsidRPr="006346B5" w:rsidRDefault="00914135" w:rsidP="00914135">
      <w:pPr>
        <w:spacing w:after="0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5387"/>
        <w:gridCol w:w="1559"/>
      </w:tblGrid>
      <w:tr w:rsidR="00914135" w:rsidRPr="00A8427F" w:rsidTr="00BC1EEC">
        <w:tc>
          <w:tcPr>
            <w:tcW w:w="3085" w:type="dxa"/>
          </w:tcPr>
          <w:p w:rsidR="00914135" w:rsidRPr="00A8427F" w:rsidRDefault="00914135" w:rsidP="008769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5387" w:type="dxa"/>
          </w:tcPr>
          <w:p w:rsidR="00914135" w:rsidRPr="00A8427F" w:rsidRDefault="00914135" w:rsidP="008769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914135" w:rsidRPr="00A8427F" w:rsidRDefault="00914135" w:rsidP="008769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914135" w:rsidRPr="00F3139C" w:rsidTr="00BC1EEC">
        <w:tc>
          <w:tcPr>
            <w:tcW w:w="3085" w:type="dxa"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 xml:space="preserve">, аннотации содержательны, не содержат речевых и </w:t>
            </w:r>
            <w:r w:rsidRPr="006B346A">
              <w:rPr>
                <w:rFonts w:eastAsia="TimesNewRomanPSMT"/>
                <w:sz w:val="24"/>
                <w:szCs w:val="24"/>
              </w:rPr>
              <w:lastRenderedPageBreak/>
              <w:t>фактических ошибок</w:t>
            </w:r>
          </w:p>
        </w:tc>
        <w:tc>
          <w:tcPr>
            <w:tcW w:w="5387" w:type="dxa"/>
            <w:vMerge w:val="restart"/>
          </w:tcPr>
          <w:p w:rsidR="00914135" w:rsidRPr="00C8071E" w:rsidRDefault="00914135" w:rsidP="008769C2">
            <w:pPr>
              <w:spacing w:after="120"/>
              <w:jc w:val="both"/>
              <w:rPr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lastRenderedPageBreak/>
              <w:t xml:space="preserve">должна включать не менее 10 позиций с краткой аннотацией, в которой должна быть дана содержательная характеристика данного ресурса и оценены возможности его использования в </w:t>
            </w:r>
            <w:r w:rsidRPr="00C8071E">
              <w:rPr>
                <w:rFonts w:eastAsia="TimesNewRomanPSMT"/>
                <w:sz w:val="24"/>
                <w:szCs w:val="24"/>
              </w:rPr>
              <w:lastRenderedPageBreak/>
              <w:t>сфере филологического образования</w:t>
            </w:r>
          </w:p>
        </w:tc>
        <w:tc>
          <w:tcPr>
            <w:tcW w:w="1559" w:type="dxa"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8-10</w:t>
            </w:r>
          </w:p>
        </w:tc>
      </w:tr>
      <w:tr w:rsidR="00914135" w:rsidRPr="00F3139C" w:rsidTr="00BC1EEC">
        <w:tc>
          <w:tcPr>
            <w:tcW w:w="3085" w:type="dxa"/>
          </w:tcPr>
          <w:p w:rsidR="00914135" w:rsidRPr="006B346A" w:rsidRDefault="00914135" w:rsidP="008769C2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lastRenderedPageBreak/>
              <w:t xml:space="preserve">представлено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5387" w:type="dxa"/>
            <w:vMerge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</w:tr>
      <w:tr w:rsidR="00914135" w:rsidRPr="00F3139C" w:rsidTr="00BC1EEC">
        <w:tc>
          <w:tcPr>
            <w:tcW w:w="3085" w:type="dxa"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неточности.</w:t>
            </w:r>
          </w:p>
        </w:tc>
        <w:tc>
          <w:tcPr>
            <w:tcW w:w="5387" w:type="dxa"/>
            <w:vMerge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</w:tr>
    </w:tbl>
    <w:p w:rsidR="00914135" w:rsidRDefault="00914135" w:rsidP="00302805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</w:p>
    <w:p w:rsidR="00302805" w:rsidRDefault="00914135" w:rsidP="00302805">
      <w:pPr>
        <w:spacing w:after="120"/>
        <w:jc w:val="both"/>
        <w:rPr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Задание 3. </w:t>
      </w:r>
      <w:r w:rsidR="00302805" w:rsidRPr="000063CD">
        <w:rPr>
          <w:b/>
          <w:i/>
          <w:sz w:val="24"/>
          <w:szCs w:val="24"/>
        </w:rPr>
        <w:t>Тематическое планирование изучения творчества одного из писателей серебряного века (И.А. Бунина, А.И. Куприна, М.Горького, Л.Н. Андреева, И.С. Шмелева) по выбору студента</w:t>
      </w:r>
      <w:r w:rsidR="00302805">
        <w:rPr>
          <w:b/>
          <w:i/>
          <w:sz w:val="24"/>
          <w:szCs w:val="24"/>
        </w:rPr>
        <w:t xml:space="preserve"> </w:t>
      </w:r>
      <w:r w:rsidR="00302805">
        <w:rPr>
          <w:sz w:val="24"/>
          <w:szCs w:val="24"/>
        </w:rPr>
        <w:t>должно быть выполнено в электронной форме.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5387"/>
        <w:gridCol w:w="1559"/>
      </w:tblGrid>
      <w:tr w:rsidR="00914135" w:rsidRPr="00A8427F" w:rsidTr="00BC1EEC">
        <w:tc>
          <w:tcPr>
            <w:tcW w:w="3085" w:type="dxa"/>
          </w:tcPr>
          <w:p w:rsidR="00914135" w:rsidRPr="00A8427F" w:rsidRDefault="00914135" w:rsidP="008769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5387" w:type="dxa"/>
          </w:tcPr>
          <w:p w:rsidR="00914135" w:rsidRPr="00A8427F" w:rsidRDefault="00914135" w:rsidP="008769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914135" w:rsidRPr="00A8427F" w:rsidRDefault="00914135" w:rsidP="008769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914135" w:rsidRPr="00F3139C" w:rsidTr="00BC1EEC">
        <w:tc>
          <w:tcPr>
            <w:tcW w:w="3085" w:type="dxa"/>
          </w:tcPr>
          <w:p w:rsidR="00914135" w:rsidRPr="00C8071E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не содержит фактических и речевых ошибок</w:t>
            </w:r>
          </w:p>
        </w:tc>
        <w:tc>
          <w:tcPr>
            <w:tcW w:w="5387" w:type="dxa"/>
            <w:vMerge w:val="restart"/>
          </w:tcPr>
          <w:p w:rsidR="00914135" w:rsidRPr="00C8071E" w:rsidRDefault="00914135" w:rsidP="008769C2">
            <w:pPr>
              <w:spacing w:after="12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Должно быть выполнено в электронной форме.</w:t>
            </w:r>
          </w:p>
          <w:p w:rsidR="00914135" w:rsidRPr="00C8071E" w:rsidRDefault="00914135" w:rsidP="008769C2">
            <w:pPr>
              <w:pStyle w:val="4"/>
              <w:jc w:val="both"/>
              <w:rPr>
                <w:sz w:val="24"/>
              </w:rPr>
            </w:pPr>
            <w:r w:rsidRPr="00C8071E">
              <w:rPr>
                <w:sz w:val="24"/>
              </w:rPr>
              <w:t xml:space="preserve">Графа </w:t>
            </w:r>
            <w:r w:rsidRPr="00C8071E">
              <w:rPr>
                <w:b/>
                <w:bCs/>
                <w:sz w:val="24"/>
              </w:rPr>
              <w:t>«Содержание (тема урока)»</w:t>
            </w:r>
            <w:r w:rsidRPr="00C8071E">
              <w:rPr>
                <w:sz w:val="24"/>
              </w:rPr>
              <w:t xml:space="preserve"> включает:</w:t>
            </w:r>
          </w:p>
          <w:p w:rsidR="00914135" w:rsidRPr="00C8071E" w:rsidRDefault="00914135" w:rsidP="0091413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Общее название темы.</w:t>
            </w:r>
          </w:p>
          <w:p w:rsidR="00914135" w:rsidRPr="00C8071E" w:rsidRDefault="00914135" w:rsidP="0091413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Количество часов, отведенных на изучение данной темы.</w:t>
            </w:r>
          </w:p>
          <w:p w:rsidR="00914135" w:rsidRPr="00C8071E" w:rsidRDefault="00914135" w:rsidP="0091413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Название темы каждого урока или содержание учебного материала.</w:t>
            </w:r>
          </w:p>
          <w:p w:rsidR="00914135" w:rsidRPr="00C8071E" w:rsidRDefault="00914135" w:rsidP="0091413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Контроль по завершении изучения данной темы.</w:t>
            </w:r>
          </w:p>
          <w:p w:rsidR="00914135" w:rsidRPr="00C8071E" w:rsidRDefault="00914135" w:rsidP="0091413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Названия практических, лабораторных, творческих работ.</w:t>
            </w:r>
          </w:p>
          <w:p w:rsidR="00914135" w:rsidRPr="00C8071E" w:rsidRDefault="00914135" w:rsidP="008769C2">
            <w:pPr>
              <w:ind w:firstLine="57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 xml:space="preserve">В графе </w:t>
            </w:r>
            <w:r w:rsidRPr="00C8071E">
              <w:rPr>
                <w:b/>
                <w:bCs/>
                <w:sz w:val="24"/>
                <w:szCs w:val="24"/>
              </w:rPr>
              <w:t>«Примечания»</w:t>
            </w:r>
            <w:r w:rsidRPr="00C8071E">
              <w:rPr>
                <w:sz w:val="24"/>
                <w:szCs w:val="24"/>
              </w:rPr>
              <w:t xml:space="preserve"> могут содержаться пометы, сделанные учителем в процессе работы по данному тематическому планированию, например:</w:t>
            </w:r>
          </w:p>
          <w:p w:rsidR="00914135" w:rsidRPr="00C8071E" w:rsidRDefault="00914135" w:rsidP="009141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Используемая дополнительная литература.</w:t>
            </w:r>
          </w:p>
          <w:p w:rsidR="00914135" w:rsidRPr="00C8071E" w:rsidRDefault="00914135" w:rsidP="009141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Содержание индивидуальных заданий для слабоуспевающих учащихся.</w:t>
            </w:r>
          </w:p>
          <w:p w:rsidR="00914135" w:rsidRPr="00C8071E" w:rsidRDefault="00914135" w:rsidP="009141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Запланированная индивидуальная работа с одаренными учениками.</w:t>
            </w:r>
          </w:p>
          <w:p w:rsidR="00914135" w:rsidRPr="00C8071E" w:rsidRDefault="00914135" w:rsidP="009141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Используемые на уроке нетрадиционные формы работы.</w:t>
            </w:r>
          </w:p>
          <w:p w:rsidR="00914135" w:rsidRPr="00C8071E" w:rsidRDefault="00914135" w:rsidP="009141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Планируемая инновационная деятельность.</w:t>
            </w:r>
          </w:p>
          <w:p w:rsidR="00914135" w:rsidRPr="00C8071E" w:rsidRDefault="00914135" w:rsidP="009141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Необходимое оборудование.</w:t>
            </w:r>
          </w:p>
          <w:p w:rsidR="00914135" w:rsidRPr="00C8071E" w:rsidRDefault="00914135" w:rsidP="009141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 xml:space="preserve">Планируемый тип ведущей деятельности </w:t>
            </w:r>
            <w:r w:rsidRPr="00C8071E">
              <w:rPr>
                <w:sz w:val="24"/>
                <w:szCs w:val="24"/>
              </w:rPr>
              <w:lastRenderedPageBreak/>
              <w:t>учеников на уроке.</w:t>
            </w:r>
          </w:p>
          <w:p w:rsidR="00914135" w:rsidRPr="00C8071E" w:rsidRDefault="00914135" w:rsidP="0091413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 xml:space="preserve">Планируемые учителем виды уроков в соответствии с </w:t>
            </w:r>
            <w:proofErr w:type="gramStart"/>
            <w:r w:rsidRPr="00C8071E">
              <w:rPr>
                <w:sz w:val="24"/>
                <w:szCs w:val="24"/>
              </w:rPr>
              <w:t>заявленными</w:t>
            </w:r>
            <w:proofErr w:type="gramEnd"/>
            <w:r w:rsidRPr="00C8071E">
              <w:rPr>
                <w:sz w:val="24"/>
                <w:szCs w:val="24"/>
              </w:rPr>
              <w:t xml:space="preserve"> образовательной моделью и образовательной технологией, а также определенные учителем формы контроля.  </w:t>
            </w:r>
          </w:p>
        </w:tc>
        <w:tc>
          <w:tcPr>
            <w:tcW w:w="1559" w:type="dxa"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46A">
              <w:rPr>
                <w:sz w:val="24"/>
                <w:szCs w:val="24"/>
              </w:rPr>
              <w:lastRenderedPageBreak/>
              <w:t>81-100</w:t>
            </w:r>
          </w:p>
        </w:tc>
      </w:tr>
      <w:tr w:rsidR="00914135" w:rsidRPr="00F3139C" w:rsidTr="00BC1EEC">
        <w:tc>
          <w:tcPr>
            <w:tcW w:w="3085" w:type="dxa"/>
          </w:tcPr>
          <w:p w:rsidR="00914135" w:rsidRPr="00C8071E" w:rsidRDefault="00914135" w:rsidP="008769C2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однако в ней имеются некоторые ошибки и неточности</w:t>
            </w:r>
          </w:p>
        </w:tc>
        <w:tc>
          <w:tcPr>
            <w:tcW w:w="5387" w:type="dxa"/>
            <w:vMerge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46A">
              <w:rPr>
                <w:sz w:val="24"/>
                <w:szCs w:val="24"/>
              </w:rPr>
              <w:t>61-80</w:t>
            </w:r>
          </w:p>
        </w:tc>
      </w:tr>
      <w:tr w:rsidR="00914135" w:rsidRPr="00F3139C" w:rsidTr="00BC1EEC">
        <w:tc>
          <w:tcPr>
            <w:tcW w:w="3085" w:type="dxa"/>
          </w:tcPr>
          <w:p w:rsidR="00914135" w:rsidRPr="00C8071E" w:rsidRDefault="00914135" w:rsidP="008769C2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однако в ней имеются некоторые методические просчеты, а также фактические или речевые ошибки и неточности</w:t>
            </w:r>
          </w:p>
        </w:tc>
        <w:tc>
          <w:tcPr>
            <w:tcW w:w="5387" w:type="dxa"/>
            <w:vMerge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46A">
              <w:rPr>
                <w:sz w:val="24"/>
                <w:szCs w:val="24"/>
              </w:rPr>
              <w:t>51-60</w:t>
            </w:r>
          </w:p>
        </w:tc>
      </w:tr>
    </w:tbl>
    <w:p w:rsidR="00914135" w:rsidRDefault="00914135" w:rsidP="00302805">
      <w:pPr>
        <w:spacing w:after="120"/>
        <w:jc w:val="both"/>
        <w:rPr>
          <w:sz w:val="24"/>
          <w:szCs w:val="24"/>
        </w:rPr>
      </w:pPr>
    </w:p>
    <w:p w:rsidR="00302805" w:rsidRDefault="00914135" w:rsidP="00302805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4. </w:t>
      </w:r>
      <w:r w:rsidR="00302805" w:rsidRPr="00D437DE">
        <w:rPr>
          <w:b/>
          <w:i/>
          <w:sz w:val="24"/>
          <w:szCs w:val="24"/>
        </w:rPr>
        <w:t>К</w:t>
      </w:r>
      <w:r w:rsidR="00302805" w:rsidRPr="00CA49C8">
        <w:rPr>
          <w:b/>
          <w:i/>
          <w:sz w:val="24"/>
          <w:szCs w:val="24"/>
        </w:rPr>
        <w:t>онспект урока по творчеству одного из писателей серебряного века (И.А. Бунина, А.И. Куприна, М.Горького, Л.Н. Андреева, И.С. Шмелева) по выбору студента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5387"/>
        <w:gridCol w:w="1559"/>
      </w:tblGrid>
      <w:tr w:rsidR="00914135" w:rsidRPr="00C8071E" w:rsidTr="00BC1EEC">
        <w:tc>
          <w:tcPr>
            <w:tcW w:w="3085" w:type="dxa"/>
          </w:tcPr>
          <w:p w:rsidR="00914135" w:rsidRPr="00C8071E" w:rsidRDefault="00914135" w:rsidP="008769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5387" w:type="dxa"/>
          </w:tcPr>
          <w:p w:rsidR="00914135" w:rsidRPr="00C8071E" w:rsidRDefault="00914135" w:rsidP="008769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914135" w:rsidRPr="00C8071E" w:rsidRDefault="00914135" w:rsidP="008769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914135" w:rsidRPr="00F3139C" w:rsidTr="00BC1EEC">
        <w:tc>
          <w:tcPr>
            <w:tcW w:w="3085" w:type="dxa"/>
          </w:tcPr>
          <w:p w:rsidR="00914135" w:rsidRPr="00AB7EC0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не содержит фактических и речевых ошибок</w:t>
            </w:r>
          </w:p>
        </w:tc>
        <w:tc>
          <w:tcPr>
            <w:tcW w:w="5387" w:type="dxa"/>
            <w:vMerge w:val="restart"/>
          </w:tcPr>
          <w:p w:rsidR="00914135" w:rsidRPr="00497675" w:rsidRDefault="00914135" w:rsidP="008769C2">
            <w:pPr>
              <w:pStyle w:val="a9"/>
              <w:ind w:right="-6"/>
              <w:jc w:val="center"/>
              <w:rPr>
                <w:b/>
                <w:bCs/>
                <w:sz w:val="24"/>
                <w:szCs w:val="24"/>
              </w:rPr>
            </w:pPr>
            <w:r w:rsidRPr="00497675">
              <w:rPr>
                <w:b/>
                <w:bCs/>
                <w:sz w:val="24"/>
                <w:szCs w:val="24"/>
              </w:rPr>
              <w:t xml:space="preserve">Основные требования к конспекту урока </w:t>
            </w:r>
          </w:p>
          <w:p w:rsidR="00914135" w:rsidRPr="00497675" w:rsidRDefault="00914135" w:rsidP="00914135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Класс.</w:t>
            </w:r>
          </w:p>
          <w:p w:rsidR="00914135" w:rsidRPr="00497675" w:rsidRDefault="00914135" w:rsidP="00914135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Тема урока.</w:t>
            </w:r>
          </w:p>
          <w:p w:rsidR="00914135" w:rsidRPr="00497675" w:rsidRDefault="00914135" w:rsidP="00914135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</w:t>
            </w:r>
            <w:r w:rsidRPr="00497675">
              <w:rPr>
                <w:sz w:val="24"/>
                <w:szCs w:val="24"/>
              </w:rPr>
              <w:t>. Основные задачи (в соответствии с этапами урока).</w:t>
            </w:r>
          </w:p>
          <w:p w:rsidR="00914135" w:rsidRPr="00497675" w:rsidRDefault="00914135" w:rsidP="00914135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Оборудование урока.</w:t>
            </w:r>
          </w:p>
          <w:p w:rsidR="00914135" w:rsidRPr="00497675" w:rsidRDefault="00914135" w:rsidP="00914135">
            <w:pPr>
              <w:pStyle w:val="a9"/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Структура урока (этапы урока, ориентировочное время, отводимое на каждый этап урока; методы и формы работы учащихся на каждом этапе).</w:t>
            </w:r>
          </w:p>
          <w:p w:rsidR="00914135" w:rsidRPr="00AB7EC0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EC0">
              <w:rPr>
                <w:sz w:val="24"/>
                <w:szCs w:val="24"/>
              </w:rPr>
              <w:t>Подробный ход урока по  каждому его этапу</w:t>
            </w:r>
          </w:p>
        </w:tc>
        <w:tc>
          <w:tcPr>
            <w:tcW w:w="1559" w:type="dxa"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46A">
              <w:rPr>
                <w:sz w:val="24"/>
                <w:szCs w:val="24"/>
              </w:rPr>
              <w:t>81-100</w:t>
            </w:r>
          </w:p>
        </w:tc>
      </w:tr>
      <w:tr w:rsidR="00914135" w:rsidRPr="00F3139C" w:rsidTr="00BC1EEC">
        <w:tc>
          <w:tcPr>
            <w:tcW w:w="3085" w:type="dxa"/>
          </w:tcPr>
          <w:p w:rsidR="00914135" w:rsidRPr="00AB7EC0" w:rsidRDefault="00914135" w:rsidP="008769C2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однако в ней имеются некоторые ошибки и неточности</w:t>
            </w:r>
          </w:p>
        </w:tc>
        <w:tc>
          <w:tcPr>
            <w:tcW w:w="5387" w:type="dxa"/>
            <w:vMerge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46A">
              <w:rPr>
                <w:sz w:val="24"/>
                <w:szCs w:val="24"/>
              </w:rPr>
              <w:t>61-80</w:t>
            </w:r>
          </w:p>
        </w:tc>
      </w:tr>
      <w:tr w:rsidR="00914135" w:rsidRPr="00F3139C" w:rsidTr="00BC1EEC">
        <w:tc>
          <w:tcPr>
            <w:tcW w:w="3085" w:type="dxa"/>
          </w:tcPr>
          <w:p w:rsidR="00914135" w:rsidRPr="00AB7EC0" w:rsidRDefault="00914135" w:rsidP="008769C2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однако в ней имеются некоторые методические просчеты, а также фактические или речевые ошибки и неточности</w:t>
            </w:r>
          </w:p>
        </w:tc>
        <w:tc>
          <w:tcPr>
            <w:tcW w:w="5387" w:type="dxa"/>
            <w:vMerge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4135" w:rsidRPr="006B346A" w:rsidRDefault="00914135" w:rsidP="008769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46A">
              <w:rPr>
                <w:sz w:val="24"/>
                <w:szCs w:val="24"/>
              </w:rPr>
              <w:t>51-60</w:t>
            </w:r>
          </w:p>
        </w:tc>
      </w:tr>
    </w:tbl>
    <w:p w:rsidR="00914135" w:rsidRDefault="00914135" w:rsidP="00302805">
      <w:pPr>
        <w:spacing w:after="120"/>
        <w:jc w:val="both"/>
        <w:rPr>
          <w:b/>
          <w:i/>
          <w:sz w:val="24"/>
          <w:szCs w:val="24"/>
        </w:rPr>
      </w:pPr>
    </w:p>
    <w:p w:rsidR="00302805" w:rsidRDefault="00302805" w:rsidP="0030280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NewRomanPSMT"/>
          <w:b/>
          <w:i/>
          <w:sz w:val="24"/>
          <w:szCs w:val="24"/>
        </w:rPr>
      </w:pPr>
    </w:p>
    <w:sectPr w:rsidR="00302805" w:rsidSect="00BC1EEC">
      <w:pgSz w:w="11906" w:h="16838"/>
      <w:pgMar w:top="1134" w:right="2975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881" w:rsidRDefault="00510881" w:rsidP="008D6F49">
      <w:pPr>
        <w:spacing w:after="0" w:line="240" w:lineRule="auto"/>
      </w:pPr>
      <w:r>
        <w:separator/>
      </w:r>
    </w:p>
  </w:endnote>
  <w:endnote w:type="continuationSeparator" w:id="0">
    <w:p w:rsidR="00510881" w:rsidRDefault="00510881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881" w:rsidRDefault="00510881" w:rsidP="008D6F49">
      <w:pPr>
        <w:spacing w:after="0" w:line="240" w:lineRule="auto"/>
      </w:pPr>
      <w:r>
        <w:separator/>
      </w:r>
    </w:p>
  </w:footnote>
  <w:footnote w:type="continuationSeparator" w:id="0">
    <w:p w:rsidR="00510881" w:rsidRDefault="00510881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426"/>
    <w:multiLevelType w:val="hybridMultilevel"/>
    <w:tmpl w:val="571E95C2"/>
    <w:lvl w:ilvl="0" w:tplc="BD0617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BC9A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C66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680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30E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09E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2839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029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DADD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E877DB7"/>
    <w:multiLevelType w:val="hybridMultilevel"/>
    <w:tmpl w:val="6B2E49DE"/>
    <w:lvl w:ilvl="0" w:tplc="77BE5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A06BA"/>
    <w:multiLevelType w:val="hybridMultilevel"/>
    <w:tmpl w:val="57E2D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67B4C"/>
    <w:multiLevelType w:val="hybridMultilevel"/>
    <w:tmpl w:val="C96E071A"/>
    <w:lvl w:ilvl="0" w:tplc="E0D619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5A7A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EA34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03D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D088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C4F2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E022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389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6CE3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BAE7F98"/>
    <w:multiLevelType w:val="hybridMultilevel"/>
    <w:tmpl w:val="99B2E67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2AB7"/>
    <w:multiLevelType w:val="hybridMultilevel"/>
    <w:tmpl w:val="A81E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10778"/>
    <w:multiLevelType w:val="hybridMultilevel"/>
    <w:tmpl w:val="6D6E9376"/>
    <w:lvl w:ilvl="0" w:tplc="BC629D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B0F2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20D4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9841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543F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CEE3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7690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4E03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BA08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7855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C144DC"/>
    <w:multiLevelType w:val="hybridMultilevel"/>
    <w:tmpl w:val="3136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0"/>
  </w:num>
  <w:num w:numId="6">
    <w:abstractNumId w:val="23"/>
  </w:num>
  <w:num w:numId="7">
    <w:abstractNumId w:val="3"/>
  </w:num>
  <w:num w:numId="8">
    <w:abstractNumId w:val="13"/>
  </w:num>
  <w:num w:numId="9">
    <w:abstractNumId w:val="8"/>
  </w:num>
  <w:num w:numId="10">
    <w:abstractNumId w:val="19"/>
  </w:num>
  <w:num w:numId="11">
    <w:abstractNumId w:val="2"/>
  </w:num>
  <w:num w:numId="12">
    <w:abstractNumId w:val="9"/>
  </w:num>
  <w:num w:numId="13">
    <w:abstractNumId w:val="22"/>
  </w:num>
  <w:num w:numId="14">
    <w:abstractNumId w:val="11"/>
  </w:num>
  <w:num w:numId="15">
    <w:abstractNumId w:val="12"/>
  </w:num>
  <w:num w:numId="16">
    <w:abstractNumId w:val="0"/>
  </w:num>
  <w:num w:numId="17">
    <w:abstractNumId w:val="6"/>
  </w:num>
  <w:num w:numId="18">
    <w:abstractNumId w:val="15"/>
  </w:num>
  <w:num w:numId="19">
    <w:abstractNumId w:val="14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0417A9"/>
    <w:rsid w:val="000E456E"/>
    <w:rsid w:val="001C6117"/>
    <w:rsid w:val="002F1D1B"/>
    <w:rsid w:val="00302805"/>
    <w:rsid w:val="00311AC0"/>
    <w:rsid w:val="00395B3B"/>
    <w:rsid w:val="003A4EB7"/>
    <w:rsid w:val="003E137A"/>
    <w:rsid w:val="00413E88"/>
    <w:rsid w:val="00467E67"/>
    <w:rsid w:val="004A4D8E"/>
    <w:rsid w:val="004F24E3"/>
    <w:rsid w:val="00510881"/>
    <w:rsid w:val="00511F39"/>
    <w:rsid w:val="00566398"/>
    <w:rsid w:val="005D50E9"/>
    <w:rsid w:val="00701359"/>
    <w:rsid w:val="00771323"/>
    <w:rsid w:val="007934F2"/>
    <w:rsid w:val="00847E43"/>
    <w:rsid w:val="008D6F49"/>
    <w:rsid w:val="0091266F"/>
    <w:rsid w:val="00914135"/>
    <w:rsid w:val="009B20C4"/>
    <w:rsid w:val="00A51865"/>
    <w:rsid w:val="00A56EAD"/>
    <w:rsid w:val="00AD3124"/>
    <w:rsid w:val="00B943F4"/>
    <w:rsid w:val="00BC1EEC"/>
    <w:rsid w:val="00D34868"/>
    <w:rsid w:val="00E0072E"/>
    <w:rsid w:val="00E03374"/>
    <w:rsid w:val="00E272FF"/>
    <w:rsid w:val="00E42912"/>
    <w:rsid w:val="00F35D8F"/>
    <w:rsid w:val="00F375A1"/>
    <w:rsid w:val="00FB425B"/>
    <w:rsid w:val="00FB7ACB"/>
    <w:rsid w:val="00FC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02805"/>
    <w:pPr>
      <w:keepNext/>
      <w:spacing w:after="0" w:line="240" w:lineRule="auto"/>
      <w:outlineLvl w:val="0"/>
    </w:pPr>
    <w:rPr>
      <w:rFonts w:eastAsia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02805"/>
    <w:pPr>
      <w:keepNext/>
      <w:spacing w:after="0" w:line="240" w:lineRule="auto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663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rsid w:val="00F35D8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280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028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30280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028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3</cp:revision>
  <dcterms:created xsi:type="dcterms:W3CDTF">2016-09-20T08:37:00Z</dcterms:created>
  <dcterms:modified xsi:type="dcterms:W3CDTF">2017-04-13T14:06:00Z</dcterms:modified>
</cp:coreProperties>
</file>