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CA670" w14:textId="77777777" w:rsidR="00F92C38" w:rsidRPr="001745D5" w:rsidRDefault="00F92C38" w:rsidP="00F92C3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работа №1</w:t>
      </w:r>
    </w:p>
    <w:p w14:paraId="5659EAD5" w14:textId="12D42431" w:rsidR="00F92C38" w:rsidRPr="001745D5" w:rsidRDefault="00F92C38" w:rsidP="00F92C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частоты сердечных сокращений и расчет длительности сердечного цикла по пульсу.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реакции частоты сердечных сокращений на дозированную физическую нагрузку.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292C68B" w14:textId="77777777" w:rsidR="00F92C38" w:rsidRPr="001745D5" w:rsidRDefault="00F92C38" w:rsidP="00F92C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методами определения частоты сердечных сокращений и расчета изменения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длительности сердечного цикла.</w:t>
      </w:r>
    </w:p>
    <w:p w14:paraId="63D7A22D" w14:textId="77777777" w:rsidR="00F92C38" w:rsidRPr="001745D5" w:rsidRDefault="00F92C38" w:rsidP="00F92C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Оборудование.</w:t>
      </w: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Секундомер, тонометр, линейка для построения таблиц и графиков.</w:t>
      </w:r>
    </w:p>
    <w:p w14:paraId="627596D3" w14:textId="77777777" w:rsidR="00F92C38" w:rsidRPr="001745D5" w:rsidRDefault="00F92C38" w:rsidP="00F92C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работы.</w:t>
      </w: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Частота сердечных сокращений (ЧСС) и ее изменения позволяют судить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адаптации системы кровообращения к потребностям организма. Существует ручной (</w:t>
      </w:r>
      <w:proofErr w:type="spellStart"/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пальпаторный</w:t>
      </w:r>
      <w:proofErr w:type="spellEnd"/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метод исследования частоты сердечных сокращений и метод с использованием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специальной аппаратуры (</w:t>
      </w:r>
      <w:proofErr w:type="spellStart"/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кардиодатчика</w:t>
      </w:r>
      <w:proofErr w:type="spellEnd"/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электрокардиограммы).</w:t>
      </w:r>
    </w:p>
    <w:p w14:paraId="54280DDE" w14:textId="26D1C4EB" w:rsidR="00F92C38" w:rsidRPr="001745D5" w:rsidRDefault="00F92C38" w:rsidP="00F92C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Пальпаторный</w:t>
      </w:r>
      <w:proofErr w:type="spellEnd"/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позволяет оценить частоту сердечных сокращений по артериальному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пульсу (например, по ощущению пульсации лучевой артерии) в области запястья. Артериальный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пульс — это ритмические колебания стенки артерии, обусловленные выбросом крови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артериальную систему в течение одного сердечного сокращения. Пальпация (прощупывание)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на тыльной </w:t>
      </w:r>
      <w:r w:rsidR="0052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 поверхности предплечья над лучезапястным суставом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ямке между шиловидным отростком лучевой кости и сухожилием лучевой мышцы на левой руке.</w:t>
      </w:r>
    </w:p>
    <w:p w14:paraId="1FA8E919" w14:textId="77777777" w:rsidR="00F92C38" w:rsidRPr="001745D5" w:rsidRDefault="00F92C38" w:rsidP="00F92C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Частота сердечных сокращений зависит от возраста, индивидуальных особенностей,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 регуляции. У людей с преобладанием симпатической регуляции имеет место тенденция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высокой ЧСС (тахикардия), если преобладает парасимпатическая регуляция — к низкой ЧСС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(брадикардия).</w:t>
      </w:r>
    </w:p>
    <w:p w14:paraId="2E0329B1" w14:textId="77777777" w:rsidR="00F92C38" w:rsidRPr="001745D5" w:rsidRDefault="00F92C38" w:rsidP="00F92C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здорового человека сокращение сердца и пульсовая волна следуют друг за другом через равные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промежутки времени. Ритм пульса определяют по интервалам между пульсовыми волнами.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ритмичном пульсе пульсовые колебания стенки артерии возникают через равные промежутки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времени. При нарушениях ритма наблюдается неправильное чередование пульсовых волн —</w:t>
      </w:r>
    </w:p>
    <w:p w14:paraId="4A633B53" w14:textId="77777777" w:rsidR="00F92C38" w:rsidRPr="001745D5" w:rsidRDefault="00F92C38" w:rsidP="00F92C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аритмия.</w:t>
      </w:r>
    </w:p>
    <w:p w14:paraId="5BE7B8B1" w14:textId="77777777" w:rsidR="00F92C38" w:rsidRPr="001745D5" w:rsidRDefault="00F92C38" w:rsidP="00F92C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выполняется в два этапа.</w:t>
      </w:r>
    </w:p>
    <w:p w14:paraId="63A53A76" w14:textId="77777777" w:rsidR="00F92C38" w:rsidRPr="001745D5" w:rsidRDefault="00F92C38" w:rsidP="00F92C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Измерение артериального пульса </w:t>
      </w:r>
      <w:proofErr w:type="spellStart"/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пальпаторным</w:t>
      </w:r>
      <w:proofErr w:type="spellEnd"/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методом в покое и ознакомление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методом расчета длительности сердечного цикла.</w:t>
      </w:r>
    </w:p>
    <w:p w14:paraId="54C0AABD" w14:textId="77777777" w:rsidR="00F92C38" w:rsidRPr="001745D5" w:rsidRDefault="00F92C38" w:rsidP="00F92C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определением пульса обследуемый студент отдыхает сидя в течение 5 мин, в результате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 достигается расслабленное состояние. Затем он кладет левую руку на стол, а исследователь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пальцами правой руки прощупывает пульс по лучевой аритмии в области запястья. Длительность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сердечного цикла определяют двумя способами:</w:t>
      </w:r>
    </w:p>
    <w:p w14:paraId="7E6307BF" w14:textId="77777777" w:rsidR="00F92C38" w:rsidRPr="001745D5" w:rsidRDefault="00F92C38" w:rsidP="00F92C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пульс за 10 с подсчитывают 6 раз через каждые полминуты и определяют продолжительность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сердечного цикла для каждого подсчета путем деления 10 с на число ударов сердца (например,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:</w:t>
      </w:r>
      <w:proofErr w:type="gramEnd"/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уд. сердца = 1 с);</w:t>
      </w:r>
    </w:p>
    <w:p w14:paraId="382D2A97" w14:textId="311F09CF" w:rsidR="00F92C38" w:rsidRDefault="00F92C38" w:rsidP="00F92C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измеряют пульс за 60 с на протяжении 6 мин и рассчитывают продолжительность сердечного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цикла для каждого измерения путем деления 60 с на число ударов сердца (например, 60 </w:t>
      </w:r>
      <w:proofErr w:type="gramStart"/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:</w:t>
      </w:r>
      <w:proofErr w:type="gramEnd"/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уд./мин = = 0,8 с).</w:t>
      </w:r>
    </w:p>
    <w:p w14:paraId="2E692D53" w14:textId="4A5E9D83" w:rsidR="0052071C" w:rsidRPr="000436AD" w:rsidRDefault="0052071C" w:rsidP="00520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работы</w:t>
      </w:r>
      <w:r w:rsidRPr="000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Измерить ЧСС и рассчитать обоими способами среднюю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сердечного цикла. Данные занести в таб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1.</w:t>
      </w:r>
    </w:p>
    <w:p w14:paraId="187FB54A" w14:textId="2B976807" w:rsidR="0052071C" w:rsidRPr="005D334A" w:rsidRDefault="0052071C" w:rsidP="00520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  <w:r w:rsidRPr="005D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D33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E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артериального пульса и продолжительности сердечного цикла</w:t>
      </w:r>
    </w:p>
    <w:p w14:paraId="765A96F8" w14:textId="77777777" w:rsidR="0052071C" w:rsidRPr="005D334A" w:rsidRDefault="0052071C" w:rsidP="005207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70"/>
        <w:gridCol w:w="535"/>
        <w:gridCol w:w="535"/>
        <w:gridCol w:w="557"/>
        <w:gridCol w:w="476"/>
        <w:gridCol w:w="651"/>
        <w:gridCol w:w="546"/>
        <w:gridCol w:w="2175"/>
      </w:tblGrid>
      <w:tr w:rsidR="0052071C" w:rsidRPr="00DB20B2" w14:paraId="5B455BE0" w14:textId="77777777" w:rsidTr="00BD2889">
        <w:trPr>
          <w:trHeight w:val="492"/>
        </w:trPr>
        <w:tc>
          <w:tcPr>
            <w:tcW w:w="4154" w:type="dxa"/>
            <w:vMerge w:val="restart"/>
          </w:tcPr>
          <w:p w14:paraId="0C5EA60D" w14:textId="77777777" w:rsidR="0052071C" w:rsidRPr="005D334A" w:rsidRDefault="0052071C" w:rsidP="00BD2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615013D" w14:textId="77777777" w:rsidR="0052071C" w:rsidRPr="00DE3B5B" w:rsidRDefault="0052071C" w:rsidP="00BD28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  <w:p w14:paraId="0EDD43B3" w14:textId="77777777" w:rsidR="0052071C" w:rsidRPr="005D334A" w:rsidRDefault="0052071C" w:rsidP="00BD2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54" w:type="dxa"/>
            <w:gridSpan w:val="7"/>
          </w:tcPr>
          <w:p w14:paraId="597AE8E4" w14:textId="77777777" w:rsidR="0052071C" w:rsidRPr="005D334A" w:rsidRDefault="0052071C" w:rsidP="00BD2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измерение</w:t>
            </w:r>
          </w:p>
        </w:tc>
      </w:tr>
      <w:tr w:rsidR="0052071C" w:rsidRPr="00DB20B2" w14:paraId="325E70D5" w14:textId="77777777" w:rsidTr="00BD2889">
        <w:trPr>
          <w:trHeight w:val="394"/>
        </w:trPr>
        <w:tc>
          <w:tcPr>
            <w:tcW w:w="4154" w:type="dxa"/>
            <w:vMerge/>
          </w:tcPr>
          <w:p w14:paraId="0EE2938B" w14:textId="77777777" w:rsidR="0052071C" w:rsidRPr="005D334A" w:rsidRDefault="0052071C" w:rsidP="00BD2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14:paraId="2542F5F1" w14:textId="77777777" w:rsidR="0052071C" w:rsidRPr="005D334A" w:rsidRDefault="0052071C" w:rsidP="00BD2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" w:type="dxa"/>
          </w:tcPr>
          <w:p w14:paraId="14E1EC1B" w14:textId="77777777" w:rsidR="0052071C" w:rsidRPr="005D334A" w:rsidRDefault="0052071C" w:rsidP="00BD2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6" w:type="dxa"/>
          </w:tcPr>
          <w:p w14:paraId="3A2B7B36" w14:textId="77777777" w:rsidR="0052071C" w:rsidRPr="005D334A" w:rsidRDefault="0052071C" w:rsidP="00BD2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3" w:type="dxa"/>
          </w:tcPr>
          <w:p w14:paraId="31229152" w14:textId="77777777" w:rsidR="0052071C" w:rsidRPr="005D334A" w:rsidRDefault="0052071C" w:rsidP="00BD2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3" w:type="dxa"/>
          </w:tcPr>
          <w:p w14:paraId="162DD44D" w14:textId="77777777" w:rsidR="0052071C" w:rsidRPr="005D334A" w:rsidRDefault="0052071C" w:rsidP="00BD2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3" w:type="dxa"/>
          </w:tcPr>
          <w:p w14:paraId="77365BD2" w14:textId="77777777" w:rsidR="0052071C" w:rsidRPr="005D334A" w:rsidRDefault="0052071C" w:rsidP="00BD2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6" w:type="dxa"/>
          </w:tcPr>
          <w:p w14:paraId="7B6D7CEC" w14:textId="77777777" w:rsidR="0052071C" w:rsidRPr="005D334A" w:rsidRDefault="0052071C" w:rsidP="00BD2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33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Среднее арифметическое значение</w:t>
            </w:r>
          </w:p>
        </w:tc>
      </w:tr>
      <w:tr w:rsidR="0052071C" w:rsidRPr="00DB20B2" w14:paraId="65EF7150" w14:textId="77777777" w:rsidTr="00BD2889">
        <w:trPr>
          <w:trHeight w:val="443"/>
        </w:trPr>
        <w:tc>
          <w:tcPr>
            <w:tcW w:w="4154" w:type="dxa"/>
          </w:tcPr>
          <w:p w14:paraId="6C1B6209" w14:textId="77777777" w:rsidR="0052071C" w:rsidRPr="00DE3B5B" w:rsidRDefault="0052071C" w:rsidP="00BD28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ЧСС, </w:t>
            </w:r>
            <w:proofErr w:type="gramStart"/>
            <w:r w:rsidRPr="00DE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уд./</w:t>
            </w:r>
            <w:proofErr w:type="gramEnd"/>
            <w:r w:rsidRPr="00DE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 за 10 с</w:t>
            </w:r>
          </w:p>
          <w:p w14:paraId="718CD81F" w14:textId="77777777" w:rsidR="0052071C" w:rsidRPr="005D334A" w:rsidRDefault="0052071C" w:rsidP="00BD2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14:paraId="434C09FC" w14:textId="77777777" w:rsidR="0052071C" w:rsidRPr="005D334A" w:rsidRDefault="0052071C" w:rsidP="00BD2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14:paraId="5727D19A" w14:textId="77777777" w:rsidR="0052071C" w:rsidRPr="005D334A" w:rsidRDefault="0052071C" w:rsidP="00BD2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14:paraId="2DA0DE9B" w14:textId="77777777" w:rsidR="0052071C" w:rsidRPr="005D334A" w:rsidRDefault="0052071C" w:rsidP="00BD2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3" w:type="dxa"/>
          </w:tcPr>
          <w:p w14:paraId="0F88BC19" w14:textId="77777777" w:rsidR="0052071C" w:rsidRPr="005D334A" w:rsidRDefault="0052071C" w:rsidP="00BD2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</w:tcPr>
          <w:p w14:paraId="0BA4D21E" w14:textId="77777777" w:rsidR="0052071C" w:rsidRPr="005D334A" w:rsidRDefault="0052071C" w:rsidP="00BD2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</w:tcPr>
          <w:p w14:paraId="4D1D83DE" w14:textId="77777777" w:rsidR="0052071C" w:rsidRPr="005D334A" w:rsidRDefault="0052071C" w:rsidP="00BD2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6" w:type="dxa"/>
          </w:tcPr>
          <w:p w14:paraId="0058B39E" w14:textId="77777777" w:rsidR="0052071C" w:rsidRPr="005D334A" w:rsidRDefault="0052071C" w:rsidP="00BD2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71C" w:rsidRPr="00DB20B2" w14:paraId="1CF357FC" w14:textId="77777777" w:rsidTr="00BD2889">
        <w:trPr>
          <w:trHeight w:val="443"/>
        </w:trPr>
        <w:tc>
          <w:tcPr>
            <w:tcW w:w="4154" w:type="dxa"/>
          </w:tcPr>
          <w:p w14:paraId="2DDAFDC1" w14:textId="77777777" w:rsidR="0052071C" w:rsidRPr="00DE3B5B" w:rsidRDefault="0052071C" w:rsidP="00BD28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Длительность сердечного</w:t>
            </w:r>
          </w:p>
          <w:p w14:paraId="4545A85C" w14:textId="77777777" w:rsidR="0052071C" w:rsidRPr="00DE3B5B" w:rsidRDefault="0052071C" w:rsidP="00BD28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цикла за 10 с</w:t>
            </w:r>
          </w:p>
          <w:p w14:paraId="1C58A3B2" w14:textId="77777777" w:rsidR="0052071C" w:rsidRPr="005D334A" w:rsidRDefault="0052071C" w:rsidP="00BD2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14:paraId="0F8CA814" w14:textId="77777777" w:rsidR="0052071C" w:rsidRPr="005D334A" w:rsidRDefault="0052071C" w:rsidP="00BD2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14:paraId="2218B486" w14:textId="77777777" w:rsidR="0052071C" w:rsidRPr="005D334A" w:rsidRDefault="0052071C" w:rsidP="00BD2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14:paraId="28D2476E" w14:textId="77777777" w:rsidR="0052071C" w:rsidRPr="005D334A" w:rsidRDefault="0052071C" w:rsidP="00BD2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3" w:type="dxa"/>
          </w:tcPr>
          <w:p w14:paraId="260B1D21" w14:textId="77777777" w:rsidR="0052071C" w:rsidRPr="005D334A" w:rsidRDefault="0052071C" w:rsidP="00BD2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</w:tcPr>
          <w:p w14:paraId="1369507C" w14:textId="77777777" w:rsidR="0052071C" w:rsidRPr="005D334A" w:rsidRDefault="0052071C" w:rsidP="00BD2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</w:tcPr>
          <w:p w14:paraId="4A416230" w14:textId="77777777" w:rsidR="0052071C" w:rsidRPr="005D334A" w:rsidRDefault="0052071C" w:rsidP="00BD2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6" w:type="dxa"/>
          </w:tcPr>
          <w:p w14:paraId="4960ADAB" w14:textId="77777777" w:rsidR="0052071C" w:rsidRPr="005D334A" w:rsidRDefault="0052071C" w:rsidP="00BD2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71C" w:rsidRPr="00DB20B2" w14:paraId="12B01F39" w14:textId="77777777" w:rsidTr="00BD2889">
        <w:trPr>
          <w:trHeight w:val="443"/>
        </w:trPr>
        <w:tc>
          <w:tcPr>
            <w:tcW w:w="4154" w:type="dxa"/>
          </w:tcPr>
          <w:p w14:paraId="3E831060" w14:textId="77777777" w:rsidR="0052071C" w:rsidRPr="00DE3B5B" w:rsidRDefault="0052071C" w:rsidP="00BD28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ЧСС, </w:t>
            </w:r>
            <w:proofErr w:type="gramStart"/>
            <w:r w:rsidRPr="00DE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уд./</w:t>
            </w:r>
            <w:proofErr w:type="gramEnd"/>
            <w:r w:rsidRPr="00DE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 за 60 с</w:t>
            </w:r>
          </w:p>
          <w:p w14:paraId="451804B2" w14:textId="77777777" w:rsidR="0052071C" w:rsidRPr="005D334A" w:rsidRDefault="0052071C" w:rsidP="00BD2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14:paraId="457907FD" w14:textId="77777777" w:rsidR="0052071C" w:rsidRPr="005D334A" w:rsidRDefault="0052071C" w:rsidP="00BD2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14:paraId="4F346142" w14:textId="77777777" w:rsidR="0052071C" w:rsidRPr="005D334A" w:rsidRDefault="0052071C" w:rsidP="00BD2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14:paraId="2783ED7B" w14:textId="77777777" w:rsidR="0052071C" w:rsidRPr="005D334A" w:rsidRDefault="0052071C" w:rsidP="00BD2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3" w:type="dxa"/>
          </w:tcPr>
          <w:p w14:paraId="0B3A4C9F" w14:textId="77777777" w:rsidR="0052071C" w:rsidRPr="005D334A" w:rsidRDefault="0052071C" w:rsidP="00BD2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</w:tcPr>
          <w:p w14:paraId="569A276F" w14:textId="77777777" w:rsidR="0052071C" w:rsidRPr="005D334A" w:rsidRDefault="0052071C" w:rsidP="00BD2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</w:tcPr>
          <w:p w14:paraId="72E7A596" w14:textId="77777777" w:rsidR="0052071C" w:rsidRPr="005D334A" w:rsidRDefault="0052071C" w:rsidP="00BD2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6" w:type="dxa"/>
          </w:tcPr>
          <w:p w14:paraId="3BC86AA5" w14:textId="77777777" w:rsidR="0052071C" w:rsidRPr="005D334A" w:rsidRDefault="0052071C" w:rsidP="00BD2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2071C" w:rsidRPr="00DB20B2" w14:paraId="636C3114" w14:textId="77777777" w:rsidTr="00BD2889">
        <w:trPr>
          <w:trHeight w:val="443"/>
        </w:trPr>
        <w:tc>
          <w:tcPr>
            <w:tcW w:w="4154" w:type="dxa"/>
          </w:tcPr>
          <w:p w14:paraId="09AA9B09" w14:textId="77777777" w:rsidR="0052071C" w:rsidRPr="00DE3B5B" w:rsidRDefault="0052071C" w:rsidP="00BD28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Длительность сердечного</w:t>
            </w:r>
          </w:p>
          <w:p w14:paraId="710A6D20" w14:textId="77777777" w:rsidR="0052071C" w:rsidRPr="00DE3B5B" w:rsidRDefault="0052071C" w:rsidP="00BD28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3B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цикла за 60 с</w:t>
            </w:r>
          </w:p>
          <w:p w14:paraId="3809620E" w14:textId="77777777" w:rsidR="0052071C" w:rsidRPr="005D334A" w:rsidRDefault="0052071C" w:rsidP="00BD28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14:paraId="5B038F9F" w14:textId="77777777" w:rsidR="0052071C" w:rsidRPr="005D334A" w:rsidRDefault="0052071C" w:rsidP="00BD2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</w:tcPr>
          <w:p w14:paraId="32A9AD1D" w14:textId="77777777" w:rsidR="0052071C" w:rsidRPr="005D334A" w:rsidRDefault="0052071C" w:rsidP="00BD2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6" w:type="dxa"/>
          </w:tcPr>
          <w:p w14:paraId="32631005" w14:textId="77777777" w:rsidR="0052071C" w:rsidRPr="005D334A" w:rsidRDefault="0052071C" w:rsidP="00BD2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3" w:type="dxa"/>
          </w:tcPr>
          <w:p w14:paraId="1D6A6B88" w14:textId="77777777" w:rsidR="0052071C" w:rsidRPr="005D334A" w:rsidRDefault="0052071C" w:rsidP="00BD2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3" w:type="dxa"/>
          </w:tcPr>
          <w:p w14:paraId="16AC0079" w14:textId="77777777" w:rsidR="0052071C" w:rsidRPr="005D334A" w:rsidRDefault="0052071C" w:rsidP="00BD2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</w:tcPr>
          <w:p w14:paraId="5F9AE10C" w14:textId="77777777" w:rsidR="0052071C" w:rsidRPr="005D334A" w:rsidRDefault="0052071C" w:rsidP="00BD2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6" w:type="dxa"/>
          </w:tcPr>
          <w:p w14:paraId="53B860F3" w14:textId="77777777" w:rsidR="0052071C" w:rsidRPr="005D334A" w:rsidRDefault="0052071C" w:rsidP="00BD2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EC81F65" w14:textId="77777777" w:rsidR="0052071C" w:rsidRPr="001745D5" w:rsidRDefault="0052071C" w:rsidP="00F92C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C7B49A" w14:textId="77777777" w:rsidR="00F92C38" w:rsidRPr="001745D5" w:rsidRDefault="00F92C38" w:rsidP="00F92C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74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Оценка реакции частоты сердечных сокращений на дозированную физическую нагрузку.</w:t>
      </w:r>
    </w:p>
    <w:p w14:paraId="0368584F" w14:textId="77777777" w:rsidR="00F92C38" w:rsidRPr="001745D5" w:rsidRDefault="00F92C38" w:rsidP="00F92C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обследуемого в положении сидя считают пульс за 10 с и получают первый показатель — ЧСС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он выполняет 20 наклонов вниз с опусканием рук в течение 30 с. Сразу после выполнения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нагрузки вновь подсчитывают пульс за 10 с — ЧСС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Через минуту отдыха подсчет повторяют 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5107270" w14:textId="77777777" w:rsidR="00F92C38" w:rsidRPr="001745D5" w:rsidRDefault="00F92C38" w:rsidP="00F92C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полученных результатов рассчитывают показатель реакции (ПР) сердечно-сосудистой системы на физическую нагрузку по формуле</w:t>
      </w:r>
    </w:p>
    <w:p w14:paraId="7303252D" w14:textId="77777777" w:rsidR="00F92C38" w:rsidRPr="001745D5" w:rsidRDefault="00F92C38" w:rsidP="00F92C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 = (ЧСС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ЧСС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ЧСС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</w:t>
      </w: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- 33): 10</w:t>
      </w:r>
    </w:p>
    <w:p w14:paraId="5AB61E2A" w14:textId="1756C9E6" w:rsidR="00F92C38" w:rsidRDefault="00F92C38" w:rsidP="00F92C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реакции позволяет оценить состояние сердца (таб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2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F370C34" w14:textId="5ABC1651" w:rsidR="00F92C38" w:rsidRDefault="00F92C38" w:rsidP="00F92C3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52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7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состояния сердца по показателю реакции</w:t>
      </w:r>
    </w:p>
    <w:tbl>
      <w:tblPr>
        <w:tblStyle w:val="a3"/>
        <w:tblW w:w="9353" w:type="dxa"/>
        <w:tblLook w:val="04A0" w:firstRow="1" w:lastRow="0" w:firstColumn="1" w:lastColumn="0" w:noHBand="0" w:noVBand="1"/>
      </w:tblPr>
      <w:tblGrid>
        <w:gridCol w:w="4676"/>
        <w:gridCol w:w="4677"/>
      </w:tblGrid>
      <w:tr w:rsidR="00F92C38" w14:paraId="72E879D1" w14:textId="77777777" w:rsidTr="00BD2889">
        <w:trPr>
          <w:trHeight w:val="469"/>
        </w:trPr>
        <w:tc>
          <w:tcPr>
            <w:tcW w:w="4676" w:type="dxa"/>
          </w:tcPr>
          <w:p w14:paraId="6DDBFE68" w14:textId="77777777" w:rsidR="00F92C38" w:rsidRPr="0048581C" w:rsidRDefault="00F92C38" w:rsidP="00BD28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</w:p>
          <w:p w14:paraId="2BBBBB9E" w14:textId="77777777" w:rsidR="00F92C38" w:rsidRPr="0048581C" w:rsidRDefault="00F92C38" w:rsidP="00BD28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5C195C29" w14:textId="77777777" w:rsidR="00F92C38" w:rsidRPr="0048581C" w:rsidRDefault="00F92C38" w:rsidP="00BD28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  <w:p w14:paraId="53F180D6" w14:textId="77777777" w:rsidR="00F92C38" w:rsidRPr="0048581C" w:rsidRDefault="00F92C38" w:rsidP="00BD28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2C38" w14:paraId="1DB4A22C" w14:textId="77777777" w:rsidTr="00BD2889">
        <w:trPr>
          <w:trHeight w:val="474"/>
        </w:trPr>
        <w:tc>
          <w:tcPr>
            <w:tcW w:w="4676" w:type="dxa"/>
          </w:tcPr>
          <w:p w14:paraId="5B962C3A" w14:textId="77777777" w:rsidR="00F92C38" w:rsidRPr="0048581C" w:rsidRDefault="00F92C38" w:rsidP="00BD28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0-0,3</w:t>
            </w:r>
          </w:p>
          <w:p w14:paraId="2B2B9D17" w14:textId="77777777" w:rsidR="00F92C38" w:rsidRPr="0048581C" w:rsidRDefault="00F92C38" w:rsidP="00BD28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43364409" w14:textId="77777777" w:rsidR="00F92C38" w:rsidRPr="0048581C" w:rsidRDefault="00F92C38" w:rsidP="00BD28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Сердце в прекрасном состоянии</w:t>
            </w:r>
          </w:p>
          <w:p w14:paraId="13DCEE74" w14:textId="77777777" w:rsidR="00F92C38" w:rsidRPr="0048581C" w:rsidRDefault="00F92C38" w:rsidP="00BD28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2C38" w14:paraId="17A9E91F" w14:textId="77777777" w:rsidTr="00BD2889">
        <w:trPr>
          <w:trHeight w:val="469"/>
        </w:trPr>
        <w:tc>
          <w:tcPr>
            <w:tcW w:w="4676" w:type="dxa"/>
          </w:tcPr>
          <w:p w14:paraId="35BE3725" w14:textId="77777777" w:rsidR="00F92C38" w:rsidRPr="0048581C" w:rsidRDefault="00F92C38" w:rsidP="00BD28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0,31-0,6</w:t>
            </w:r>
          </w:p>
          <w:p w14:paraId="5D565304" w14:textId="77777777" w:rsidR="00F92C38" w:rsidRPr="0048581C" w:rsidRDefault="00F92C38" w:rsidP="00BD28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53BBB2B8" w14:textId="77777777" w:rsidR="00F92C38" w:rsidRPr="0048581C" w:rsidRDefault="00F92C38" w:rsidP="00BD28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Сердце в хорошем состоянии</w:t>
            </w:r>
          </w:p>
          <w:p w14:paraId="62C416C2" w14:textId="77777777" w:rsidR="00F92C38" w:rsidRPr="0048581C" w:rsidRDefault="00F92C38" w:rsidP="00BD28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2C38" w14:paraId="49AD9961" w14:textId="77777777" w:rsidTr="00BD2889">
        <w:trPr>
          <w:trHeight w:val="474"/>
        </w:trPr>
        <w:tc>
          <w:tcPr>
            <w:tcW w:w="4676" w:type="dxa"/>
          </w:tcPr>
          <w:p w14:paraId="6C60F92A" w14:textId="77777777" w:rsidR="00F92C38" w:rsidRPr="0048581C" w:rsidRDefault="00F92C38" w:rsidP="00BD28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0,61-0,9</w:t>
            </w:r>
          </w:p>
          <w:p w14:paraId="5F43B538" w14:textId="77777777" w:rsidR="00F92C38" w:rsidRPr="0048581C" w:rsidRDefault="00F92C38" w:rsidP="00BD28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438C1403" w14:textId="77777777" w:rsidR="00F92C38" w:rsidRPr="0048581C" w:rsidRDefault="00F92C38" w:rsidP="00BD28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Сердце в ослабленном состоянии</w:t>
            </w:r>
          </w:p>
          <w:p w14:paraId="6FE89BCA" w14:textId="77777777" w:rsidR="00F92C38" w:rsidRPr="0048581C" w:rsidRDefault="00F92C38" w:rsidP="00BD28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2C38" w14:paraId="40523D41" w14:textId="77777777" w:rsidTr="00BD2889">
        <w:trPr>
          <w:trHeight w:val="662"/>
        </w:trPr>
        <w:tc>
          <w:tcPr>
            <w:tcW w:w="4676" w:type="dxa"/>
          </w:tcPr>
          <w:p w14:paraId="23E207F7" w14:textId="77777777" w:rsidR="00F92C38" w:rsidRPr="0048581C" w:rsidRDefault="00F92C38" w:rsidP="00BD28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0,91-1,2</w:t>
            </w:r>
          </w:p>
          <w:p w14:paraId="31584D86" w14:textId="77777777" w:rsidR="00F92C38" w:rsidRPr="0048581C" w:rsidRDefault="00F92C38" w:rsidP="00BD28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23A2C966" w14:textId="77777777" w:rsidR="00F92C38" w:rsidRPr="0048581C" w:rsidRDefault="00F92C38" w:rsidP="00BD28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Сердце в неудовлетворительном состоянии</w:t>
            </w:r>
          </w:p>
          <w:p w14:paraId="37151EFA" w14:textId="77777777" w:rsidR="00F92C38" w:rsidRPr="0048581C" w:rsidRDefault="00F92C38" w:rsidP="00BD28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2C38" w14:paraId="3CA1AB4E" w14:textId="77777777" w:rsidTr="00BD2889">
        <w:trPr>
          <w:trHeight w:val="469"/>
        </w:trPr>
        <w:tc>
          <w:tcPr>
            <w:tcW w:w="4676" w:type="dxa"/>
          </w:tcPr>
          <w:p w14:paraId="2E04B7B0" w14:textId="77777777" w:rsidR="00F92C38" w:rsidRPr="0048581C" w:rsidRDefault="00F92C38" w:rsidP="00BD28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Более 1,2</w:t>
            </w:r>
          </w:p>
          <w:p w14:paraId="0607A2F3" w14:textId="77777777" w:rsidR="00F92C38" w:rsidRPr="0048581C" w:rsidRDefault="00F92C38" w:rsidP="00BD28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6E02E6BE" w14:textId="77777777" w:rsidR="00F92C38" w:rsidRPr="0048581C" w:rsidRDefault="00F92C38" w:rsidP="00BD28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Следует срочно обратиться к врачу</w:t>
            </w:r>
          </w:p>
          <w:p w14:paraId="005AF625" w14:textId="77777777" w:rsidR="00F92C38" w:rsidRPr="0048581C" w:rsidRDefault="00F92C38" w:rsidP="00BD28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21359C37" w14:textId="77777777" w:rsidR="00F92C38" w:rsidRDefault="00F92C38" w:rsidP="00F92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B6B9C8" w14:textId="7CB0F591" w:rsidR="00F92C38" w:rsidRPr="000436AD" w:rsidRDefault="00F92C38" w:rsidP="00F92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работы</w:t>
      </w:r>
      <w:r w:rsidRPr="000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D01F24B" w14:textId="77777777" w:rsidR="00F92C38" w:rsidRPr="000436AD" w:rsidRDefault="00F92C38" w:rsidP="00520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показатель реакции пульса на дозированную нагрузку. Данные занести в таб.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14:paraId="6EB8E968" w14:textId="77777777" w:rsidR="00F92C38" w:rsidRPr="000436AD" w:rsidRDefault="00F92C38" w:rsidP="00520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реакции оценить по таб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</w:t>
      </w:r>
    </w:p>
    <w:p w14:paraId="46DF2388" w14:textId="77777777" w:rsidR="00F92C38" w:rsidRDefault="00F92C38" w:rsidP="00520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Провести анализ полученных результатов двух этапов работы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6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сформулировать выводы.</w:t>
      </w:r>
    </w:p>
    <w:p w14:paraId="7962EFD8" w14:textId="77777777" w:rsidR="00F92C38" w:rsidRPr="00DB20B2" w:rsidRDefault="00F92C38" w:rsidP="005207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39830B2" w14:textId="77777777" w:rsidR="00F92C38" w:rsidRPr="005D334A" w:rsidRDefault="00F92C38" w:rsidP="00F92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B2E166" w14:textId="77777777" w:rsidR="00F92C38" w:rsidRPr="00DB20B2" w:rsidRDefault="00F92C38" w:rsidP="00F92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067DE451" w14:textId="77777777" w:rsidR="00F92C38" w:rsidRPr="00DB20B2" w:rsidRDefault="00F92C38" w:rsidP="00F92C3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3. Показатели реакции пульса на дозированную физическую</w:t>
      </w:r>
    </w:p>
    <w:p w14:paraId="26ACBE3C" w14:textId="77777777" w:rsidR="00F92C38" w:rsidRPr="00DB20B2" w:rsidRDefault="00F92C38" w:rsidP="00F92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нагрузку</w:t>
      </w:r>
    </w:p>
    <w:p w14:paraId="4C0AD039" w14:textId="77777777" w:rsidR="00F92C38" w:rsidRPr="00DE3B5B" w:rsidRDefault="00F92C38" w:rsidP="00F92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W w:w="9549" w:type="dxa"/>
        <w:tblLook w:val="04A0" w:firstRow="1" w:lastRow="0" w:firstColumn="1" w:lastColumn="0" w:noHBand="0" w:noVBand="1"/>
      </w:tblPr>
      <w:tblGrid>
        <w:gridCol w:w="863"/>
        <w:gridCol w:w="1200"/>
        <w:gridCol w:w="1143"/>
        <w:gridCol w:w="3173"/>
        <w:gridCol w:w="3170"/>
      </w:tblGrid>
      <w:tr w:rsidR="00F92C38" w:rsidRPr="00DB20B2" w14:paraId="3FC93EB9" w14:textId="77777777" w:rsidTr="0052071C">
        <w:trPr>
          <w:trHeight w:val="242"/>
        </w:trPr>
        <w:tc>
          <w:tcPr>
            <w:tcW w:w="3206" w:type="dxa"/>
            <w:gridSpan w:val="3"/>
          </w:tcPr>
          <w:p w14:paraId="55E2FF09" w14:textId="77777777" w:rsidR="00F92C38" w:rsidRPr="00DB20B2" w:rsidRDefault="00F92C38" w:rsidP="00BD2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ЧСС в динамике</w:t>
            </w:r>
          </w:p>
        </w:tc>
        <w:tc>
          <w:tcPr>
            <w:tcW w:w="3173" w:type="dxa"/>
            <w:vMerge w:val="restart"/>
          </w:tcPr>
          <w:p w14:paraId="005EDE6E" w14:textId="77777777" w:rsidR="00F92C38" w:rsidRPr="00DB20B2" w:rsidRDefault="00F92C38" w:rsidP="00BD2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 реакции</w:t>
            </w:r>
          </w:p>
        </w:tc>
        <w:tc>
          <w:tcPr>
            <w:tcW w:w="3170" w:type="dxa"/>
            <w:vMerge w:val="restart"/>
          </w:tcPr>
          <w:p w14:paraId="5287D37D" w14:textId="77777777" w:rsidR="00F92C38" w:rsidRPr="00DB20B2" w:rsidRDefault="00F92C38" w:rsidP="00BD2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</w:t>
            </w:r>
          </w:p>
        </w:tc>
      </w:tr>
      <w:tr w:rsidR="00F92C38" w:rsidRPr="00DB20B2" w14:paraId="5F0CDDA1" w14:textId="77777777" w:rsidTr="0052071C">
        <w:trPr>
          <w:trHeight w:val="242"/>
        </w:trPr>
        <w:tc>
          <w:tcPr>
            <w:tcW w:w="863" w:type="dxa"/>
          </w:tcPr>
          <w:p w14:paraId="26781F0B" w14:textId="77777777" w:rsidR="00F92C38" w:rsidRPr="00E61635" w:rsidRDefault="00F92C38" w:rsidP="00BD2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1200" w:type="dxa"/>
          </w:tcPr>
          <w:p w14:paraId="694BA8AF" w14:textId="77777777" w:rsidR="00F92C38" w:rsidRPr="00E61635" w:rsidRDefault="00F92C38" w:rsidP="00BD2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1143" w:type="dxa"/>
          </w:tcPr>
          <w:p w14:paraId="16932A8D" w14:textId="77777777" w:rsidR="00F92C38" w:rsidRPr="00E61635" w:rsidRDefault="00F92C38" w:rsidP="00BD2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  <w:tc>
          <w:tcPr>
            <w:tcW w:w="3173" w:type="dxa"/>
            <w:vMerge/>
          </w:tcPr>
          <w:p w14:paraId="26D4290F" w14:textId="77777777" w:rsidR="00F92C38" w:rsidRPr="00DB20B2" w:rsidRDefault="00F92C38" w:rsidP="00BD2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0" w:type="dxa"/>
            <w:vMerge/>
          </w:tcPr>
          <w:p w14:paraId="3437E304" w14:textId="77777777" w:rsidR="00F92C38" w:rsidRPr="00DB20B2" w:rsidRDefault="00F92C38" w:rsidP="00BD2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2C38" w:rsidRPr="00DB20B2" w14:paraId="1CFD695D" w14:textId="77777777" w:rsidTr="0052071C">
        <w:trPr>
          <w:trHeight w:val="490"/>
        </w:trPr>
        <w:tc>
          <w:tcPr>
            <w:tcW w:w="863" w:type="dxa"/>
          </w:tcPr>
          <w:p w14:paraId="0B9F46C7" w14:textId="77777777" w:rsidR="00F92C38" w:rsidRPr="00DB20B2" w:rsidRDefault="00F92C38" w:rsidP="00BD2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</w:tcPr>
          <w:p w14:paraId="786AF93C" w14:textId="77777777" w:rsidR="00F92C38" w:rsidRPr="00DB20B2" w:rsidRDefault="00F92C38" w:rsidP="00BD2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3" w:type="dxa"/>
          </w:tcPr>
          <w:p w14:paraId="3AE874CC" w14:textId="77777777" w:rsidR="00F92C38" w:rsidRPr="00DB20B2" w:rsidRDefault="00F92C38" w:rsidP="00BD2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3" w:type="dxa"/>
          </w:tcPr>
          <w:p w14:paraId="02D595A6" w14:textId="77777777" w:rsidR="00F92C38" w:rsidRPr="00DB20B2" w:rsidRDefault="00F92C38" w:rsidP="00BD2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0" w:type="dxa"/>
          </w:tcPr>
          <w:p w14:paraId="56DAA51F" w14:textId="77777777" w:rsidR="00F92C38" w:rsidRPr="00DB20B2" w:rsidRDefault="00F92C38" w:rsidP="00BD288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0BFC9C2" w14:textId="77777777" w:rsidR="00F92C38" w:rsidRPr="00DB20B2" w:rsidRDefault="00F92C38" w:rsidP="00F92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AC016E" w14:textId="77777777" w:rsidR="00F92C38" w:rsidRPr="005D334A" w:rsidRDefault="00F92C38" w:rsidP="00F92C3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334A">
        <w:rPr>
          <w:rFonts w:ascii="Times New Roman" w:hAnsi="Times New Roman" w:cs="Times New Roman"/>
          <w:b/>
          <w:bCs/>
          <w:sz w:val="28"/>
          <w:szCs w:val="28"/>
        </w:rPr>
        <w:t>Выводы:</w:t>
      </w:r>
    </w:p>
    <w:p w14:paraId="6106BCF2" w14:textId="77777777" w:rsidR="00A950A1" w:rsidRDefault="00A950A1" w:rsidP="00A95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14:paraId="33FA050B" w14:textId="12E8FC79" w:rsidR="00A950A1" w:rsidRDefault="00A950A1" w:rsidP="00A95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F2A7884" w14:textId="77777777" w:rsidR="00A950A1" w:rsidRPr="00A950A1" w:rsidRDefault="00A950A1" w:rsidP="00A950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7A00745" w14:textId="7E2D6AD0" w:rsidR="00A950A1" w:rsidRPr="00A950A1" w:rsidRDefault="00A950A1" w:rsidP="00A950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Лабораторная 3. Вычисление систолического и минутного объемов крови</w:t>
      </w:r>
    </w:p>
    <w:p w14:paraId="7143A713" w14:textId="77777777" w:rsidR="00A950A1" w:rsidRPr="00A950A1" w:rsidRDefault="00A950A1" w:rsidP="00A950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Пульсовое давление — это разница между систолическим и диастолическим давлением (ПД = СД - ДД). Зная ПД (мм рт. ст.) и ЧСС (</w:t>
      </w:r>
      <w:proofErr w:type="gramStart"/>
      <w:r w:rsidRPr="00A9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уд./</w:t>
      </w:r>
      <w:proofErr w:type="gramEnd"/>
      <w:r w:rsidRPr="00A9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мин), можно рассчитать ударный, или систолический, объем крови (СОК, мл) по формуле Старра для взрослых (В — возраст, лет):    </w:t>
      </w:r>
    </w:p>
    <w:p w14:paraId="4B6D68E8" w14:textId="77777777" w:rsidR="00A950A1" w:rsidRPr="00A950A1" w:rsidRDefault="00A950A1" w:rsidP="00A950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F5E606D" w14:textId="77777777" w:rsidR="00A950A1" w:rsidRPr="00A950A1" w:rsidRDefault="00A950A1" w:rsidP="00A950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СОК = [(101 + 0,5 • ПД) - (0,6 • ДД)] </w:t>
      </w:r>
      <w:r w:rsidRPr="00A95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00"/>
          <w:lang w:eastAsia="ru-RU"/>
        </w:rPr>
        <w:t>- </w:t>
      </w:r>
      <w:r w:rsidRPr="00A950A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eastAsia="ru-RU"/>
        </w:rPr>
        <w:t>0,6 В;</w:t>
      </w:r>
    </w:p>
    <w:p w14:paraId="22A60EC4" w14:textId="77777777" w:rsidR="00A950A1" w:rsidRPr="00A950A1" w:rsidRDefault="00A950A1" w:rsidP="00A950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формуле Н. А. Романцева</w:t>
      </w:r>
    </w:p>
    <w:p w14:paraId="57912E86" w14:textId="77777777" w:rsidR="00A950A1" w:rsidRPr="00A950A1" w:rsidRDefault="00A950A1" w:rsidP="00A950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Н. С. </w:t>
      </w:r>
      <w:proofErr w:type="spellStart"/>
      <w:r w:rsidRPr="00A9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Пугина</w:t>
      </w:r>
      <w:proofErr w:type="spellEnd"/>
      <w:r w:rsidRPr="00A9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7—14 лет:</w:t>
      </w:r>
    </w:p>
    <w:p w14:paraId="77B2A2CB" w14:textId="77777777" w:rsidR="00A950A1" w:rsidRPr="00A950A1" w:rsidRDefault="00A950A1" w:rsidP="00A950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= [(40 + 0,5 ■ ПД) - (0,6 • ДД)] + 3,2 В.</w:t>
      </w:r>
    </w:p>
    <w:p w14:paraId="1B1C36F7" w14:textId="77777777" w:rsidR="00A950A1" w:rsidRPr="00A950A1" w:rsidRDefault="00A950A1" w:rsidP="00A950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Минутный объем крови находят, умножая систолический объ</w:t>
      </w:r>
      <w:r w:rsidRPr="00A9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ем крови на частоту сердечных сокращений: МОК = СОК • ЧСС (мл/мин).</w:t>
      </w:r>
    </w:p>
    <w:p w14:paraId="247566E4" w14:textId="4ACCDDC5" w:rsidR="00A950A1" w:rsidRDefault="00A950A1" w:rsidP="00A950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данные измерения артериального давления и возраста для подсчета систолического и минутного объема крови в таблицу 4.</w:t>
      </w:r>
    </w:p>
    <w:p w14:paraId="3064A0D7" w14:textId="4F8BE272" w:rsidR="00A950A1" w:rsidRDefault="00A950A1" w:rsidP="00A950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4. Исходные данные для расчета систолического и минутного объема крови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A950A1" w14:paraId="20F800DC" w14:textId="74B3683B" w:rsidTr="00A950A1">
        <w:tc>
          <w:tcPr>
            <w:tcW w:w="2337" w:type="dxa"/>
          </w:tcPr>
          <w:p w14:paraId="6E746C6D" w14:textId="57313E7E" w:rsidR="00A950A1" w:rsidRPr="00A950A1" w:rsidRDefault="00A950A1" w:rsidP="00A95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САД</w:t>
            </w:r>
          </w:p>
        </w:tc>
        <w:tc>
          <w:tcPr>
            <w:tcW w:w="2336" w:type="dxa"/>
          </w:tcPr>
          <w:p w14:paraId="037093C1" w14:textId="47187C75" w:rsidR="00A950A1" w:rsidRPr="00A950A1" w:rsidRDefault="00A950A1" w:rsidP="00A95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ДАД</w:t>
            </w:r>
          </w:p>
        </w:tc>
        <w:tc>
          <w:tcPr>
            <w:tcW w:w="2336" w:type="dxa"/>
          </w:tcPr>
          <w:p w14:paraId="10E0F3DC" w14:textId="62A2CA0F" w:rsidR="00A950A1" w:rsidRPr="00A950A1" w:rsidRDefault="00A950A1" w:rsidP="00A95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ПД</w:t>
            </w:r>
          </w:p>
        </w:tc>
        <w:tc>
          <w:tcPr>
            <w:tcW w:w="2336" w:type="dxa"/>
          </w:tcPr>
          <w:p w14:paraId="21B2A2DC" w14:textId="0C2256A1" w:rsidR="00A950A1" w:rsidRPr="00A950A1" w:rsidRDefault="00A950A1" w:rsidP="00A950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950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</w:tr>
      <w:tr w:rsidR="00A950A1" w14:paraId="5C4A9C30" w14:textId="5D1E9C79" w:rsidTr="00A950A1">
        <w:tc>
          <w:tcPr>
            <w:tcW w:w="2337" w:type="dxa"/>
          </w:tcPr>
          <w:p w14:paraId="6545CBC4" w14:textId="77777777" w:rsidR="00A950A1" w:rsidRDefault="00A950A1" w:rsidP="00A950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41A701DC" w14:textId="77777777" w:rsidR="00A950A1" w:rsidRDefault="00A950A1" w:rsidP="00A950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3EFF1EBA" w14:textId="77777777" w:rsidR="00A950A1" w:rsidRDefault="00A950A1" w:rsidP="00A950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6" w:type="dxa"/>
          </w:tcPr>
          <w:p w14:paraId="7A65C3E4" w14:textId="77777777" w:rsidR="00A950A1" w:rsidRDefault="00A950A1" w:rsidP="00A950A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47B0056" w14:textId="77777777" w:rsidR="00A950A1" w:rsidRPr="00A950A1" w:rsidRDefault="00A950A1" w:rsidP="00A950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F90568" w14:textId="77777777" w:rsidR="00A950A1" w:rsidRPr="00A950A1" w:rsidRDefault="00A950A1" w:rsidP="00A950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Определите систолический и минутный объем крови и запишите результаты:</w:t>
      </w:r>
    </w:p>
    <w:p w14:paraId="5A5132AF" w14:textId="77777777" w:rsidR="00A950A1" w:rsidRPr="00A950A1" w:rsidRDefault="00A950A1" w:rsidP="00A950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 =</w:t>
      </w:r>
    </w:p>
    <w:p w14:paraId="78123D7C" w14:textId="77777777" w:rsidR="00A950A1" w:rsidRPr="00A950A1" w:rsidRDefault="00A950A1" w:rsidP="00A950A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0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МОК=</w:t>
      </w:r>
    </w:p>
    <w:p w14:paraId="04647D96" w14:textId="77777777" w:rsidR="00381A76" w:rsidRPr="00A950A1" w:rsidRDefault="00381A76" w:rsidP="00A950A1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381A76" w:rsidRPr="00A9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29"/>
    <w:rsid w:val="00321829"/>
    <w:rsid w:val="00381A76"/>
    <w:rsid w:val="0052071C"/>
    <w:rsid w:val="00A950A1"/>
    <w:rsid w:val="00E1410B"/>
    <w:rsid w:val="00F9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9DFB1"/>
  <w15:chartTrackingRefBased/>
  <w15:docId w15:val="{6314C900-F32B-4D23-B8D6-1CA5AEA0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950A1"/>
    <w:rPr>
      <w:b/>
      <w:bCs/>
    </w:rPr>
  </w:style>
  <w:style w:type="character" w:styleId="a5">
    <w:name w:val="Emphasis"/>
    <w:basedOn w:val="a0"/>
    <w:uiPriority w:val="20"/>
    <w:qFormat/>
    <w:rsid w:val="00A95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Зверева</dc:creator>
  <cp:keywords/>
  <dc:description/>
  <cp:lastModifiedBy>teacher</cp:lastModifiedBy>
  <cp:revision>6</cp:revision>
  <dcterms:created xsi:type="dcterms:W3CDTF">2021-02-08T13:13:00Z</dcterms:created>
  <dcterms:modified xsi:type="dcterms:W3CDTF">2021-04-08T11:53:00Z</dcterms:modified>
</cp:coreProperties>
</file>