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b/>
          <w:snapToGrid w:val="0"/>
          <w:sz w:val="28"/>
          <w:szCs w:val="28"/>
        </w:rPr>
        <w:t>КНЯЖЕНИЕ ЯРОСЛАВА МУДРОГО</w:t>
      </w:r>
    </w:p>
    <w:p w:rsid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Ярослав правил 35 лет (1019—1054 гг.). Годы его правления стали временем политического расцвета Киевской Руси, начало которому было положено при Влади</w:t>
      </w:r>
      <w:r w:rsidRPr="00F13C34">
        <w:rPr>
          <w:snapToGrid w:val="0"/>
          <w:sz w:val="28"/>
          <w:szCs w:val="28"/>
        </w:rPr>
        <w:softHyphen/>
        <w:t xml:space="preserve">мире Святом. В 1036 г. у стен Киева Ярослав окончательно разгромил печенежские орды, и с тех пор они перестали являть собой сколько-нибудь заметную угрозу русским землям. В память об этой великой победе на месте решающего сражения был построен храм, получивший имя собора Святой Софии. 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Воздвигая в Киеве храм, подобный круп</w:t>
      </w:r>
      <w:r w:rsidRPr="00F13C34">
        <w:rPr>
          <w:snapToGrid w:val="0"/>
          <w:sz w:val="28"/>
          <w:szCs w:val="28"/>
        </w:rPr>
        <w:softHyphen/>
        <w:t>нейшему храму православного мира — собору Свя</w:t>
      </w:r>
      <w:r w:rsidRPr="00F13C34">
        <w:rPr>
          <w:snapToGrid w:val="0"/>
          <w:sz w:val="28"/>
          <w:szCs w:val="28"/>
        </w:rPr>
        <w:softHyphen/>
        <w:t>той Софии в Константинополе, Ярослав таким об</w:t>
      </w:r>
      <w:r w:rsidRPr="00F13C34">
        <w:rPr>
          <w:snapToGrid w:val="0"/>
          <w:sz w:val="28"/>
          <w:szCs w:val="28"/>
        </w:rPr>
        <w:softHyphen/>
        <w:t>разом ставил свой стольный град вровень с гордой столицей Византии. На фресках (красочных на</w:t>
      </w:r>
      <w:r w:rsidRPr="00F13C34">
        <w:rPr>
          <w:snapToGrid w:val="0"/>
          <w:sz w:val="28"/>
          <w:szCs w:val="28"/>
        </w:rPr>
        <w:softHyphen/>
        <w:t>стенных росписях по сырой штукатурке) констан</w:t>
      </w:r>
      <w:r w:rsidRPr="00F13C34">
        <w:rPr>
          <w:snapToGrid w:val="0"/>
          <w:sz w:val="28"/>
          <w:szCs w:val="28"/>
        </w:rPr>
        <w:softHyphen/>
        <w:t>тинопольской Софии есть изображение семьи им</w:t>
      </w:r>
      <w:r w:rsidRPr="00F13C34">
        <w:rPr>
          <w:snapToGrid w:val="0"/>
          <w:sz w:val="28"/>
          <w:szCs w:val="28"/>
        </w:rPr>
        <w:softHyphen/>
        <w:t>ператора Юстиниана — величайшего из констан</w:t>
      </w:r>
      <w:r w:rsidRPr="00F13C34">
        <w:rPr>
          <w:snapToGrid w:val="0"/>
          <w:sz w:val="28"/>
          <w:szCs w:val="28"/>
        </w:rPr>
        <w:softHyphen/>
        <w:t xml:space="preserve">тинопольских государей, в киевской же Софии до наших дней сохранился </w:t>
      </w:r>
      <w:r w:rsidRPr="00F13C34">
        <w:rPr>
          <w:snapToGrid w:val="0"/>
          <w:sz w:val="28"/>
          <w:szCs w:val="28"/>
          <w:u w:val="single"/>
        </w:rPr>
        <w:t>фресковый портрет семьи Ярослава</w:t>
      </w:r>
      <w:r w:rsidRPr="00F13C34">
        <w:rPr>
          <w:snapToGrid w:val="0"/>
          <w:sz w:val="28"/>
          <w:szCs w:val="28"/>
        </w:rPr>
        <w:t xml:space="preserve">. Вслед за Киевом </w:t>
      </w:r>
      <w:r w:rsidRPr="00F13C34">
        <w:rPr>
          <w:snapToGrid w:val="0"/>
          <w:sz w:val="28"/>
          <w:szCs w:val="28"/>
          <w:u w:val="single"/>
        </w:rPr>
        <w:t>Софийские соборы</w:t>
      </w:r>
      <w:r w:rsidRPr="00F13C34">
        <w:rPr>
          <w:snapToGrid w:val="0"/>
          <w:sz w:val="28"/>
          <w:szCs w:val="28"/>
        </w:rPr>
        <w:t xml:space="preserve"> по</w:t>
      </w:r>
      <w:r w:rsidRPr="00F13C34">
        <w:rPr>
          <w:snapToGrid w:val="0"/>
          <w:sz w:val="28"/>
          <w:szCs w:val="28"/>
        </w:rPr>
        <w:softHyphen/>
        <w:t xml:space="preserve">явились в Полоцке и </w:t>
      </w:r>
      <w:r w:rsidRPr="00F13C34">
        <w:rPr>
          <w:snapToGrid w:val="0"/>
          <w:sz w:val="28"/>
          <w:szCs w:val="28"/>
          <w:u w:val="single"/>
        </w:rPr>
        <w:t>Новгороде</w:t>
      </w:r>
      <w:r w:rsidRPr="00F13C34">
        <w:rPr>
          <w:snapToGrid w:val="0"/>
          <w:sz w:val="28"/>
          <w:szCs w:val="28"/>
        </w:rPr>
        <w:t>. Для новгородцев Святая София стала главной святыней их вольно</w:t>
      </w:r>
      <w:r w:rsidRPr="00F13C34">
        <w:rPr>
          <w:snapToGrid w:val="0"/>
          <w:sz w:val="28"/>
          <w:szCs w:val="28"/>
        </w:rPr>
        <w:softHyphen/>
        <w:t>любивого города.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Киев времён Ярослава превратился в один из крупнейших городских центров всего христиан</w:t>
      </w:r>
      <w:r w:rsidRPr="00F13C34">
        <w:rPr>
          <w:snapToGrid w:val="0"/>
          <w:sz w:val="28"/>
          <w:szCs w:val="28"/>
        </w:rPr>
        <w:softHyphen/>
        <w:t xml:space="preserve">ского мира. Парадный въезд в город украшали великолепные </w:t>
      </w:r>
      <w:r w:rsidRPr="00F13C34">
        <w:rPr>
          <w:snapToGrid w:val="0"/>
          <w:sz w:val="28"/>
          <w:szCs w:val="28"/>
          <w:u w:val="single"/>
        </w:rPr>
        <w:t>Золотые ворота</w:t>
      </w:r>
      <w:r w:rsidRPr="00F13C34">
        <w:rPr>
          <w:snapToGrid w:val="0"/>
          <w:sz w:val="28"/>
          <w:szCs w:val="28"/>
        </w:rPr>
        <w:t xml:space="preserve">. В самом Киеве, по свидетельству немецкого хрониста начала </w:t>
      </w:r>
      <w:r w:rsidRPr="00F13C34">
        <w:rPr>
          <w:snapToGrid w:val="0"/>
          <w:sz w:val="28"/>
          <w:szCs w:val="28"/>
          <w:lang w:val="en-US"/>
        </w:rPr>
        <w:t>XI</w:t>
      </w:r>
      <w:r w:rsidRPr="00F13C34">
        <w:rPr>
          <w:snapToGrid w:val="0"/>
          <w:sz w:val="28"/>
          <w:szCs w:val="28"/>
        </w:rPr>
        <w:t xml:space="preserve"> в. Дитмара из </w:t>
      </w:r>
      <w:proofErr w:type="spellStart"/>
      <w:r w:rsidRPr="00F13C34">
        <w:rPr>
          <w:snapToGrid w:val="0"/>
          <w:sz w:val="28"/>
          <w:szCs w:val="28"/>
        </w:rPr>
        <w:t>Мерзебурга</w:t>
      </w:r>
      <w:proofErr w:type="spellEnd"/>
      <w:r w:rsidRPr="00F13C34">
        <w:rPr>
          <w:snapToGrid w:val="0"/>
          <w:sz w:val="28"/>
          <w:szCs w:val="28"/>
        </w:rPr>
        <w:t>, имелось 400 церквей, 8 рынков и пребывало несметное множество наро</w:t>
      </w:r>
      <w:r w:rsidRPr="00F13C34">
        <w:rPr>
          <w:snapToGrid w:val="0"/>
          <w:sz w:val="28"/>
          <w:szCs w:val="28"/>
        </w:rPr>
        <w:softHyphen/>
        <w:t xml:space="preserve">да. Немецкий автор второй половины </w:t>
      </w:r>
      <w:r w:rsidRPr="00F13C34">
        <w:rPr>
          <w:snapToGrid w:val="0"/>
          <w:sz w:val="28"/>
          <w:szCs w:val="28"/>
          <w:lang w:val="en-US"/>
        </w:rPr>
        <w:t>XI</w:t>
      </w:r>
      <w:r w:rsidRPr="00F13C34">
        <w:rPr>
          <w:snapToGrid w:val="0"/>
          <w:sz w:val="28"/>
          <w:szCs w:val="28"/>
        </w:rPr>
        <w:t xml:space="preserve"> в. Адам Бременский называл Киев соперником Констан</w:t>
      </w:r>
      <w:r w:rsidRPr="00F13C34">
        <w:rPr>
          <w:snapToGrid w:val="0"/>
          <w:sz w:val="28"/>
          <w:szCs w:val="28"/>
        </w:rPr>
        <w:softHyphen/>
        <w:t>тинополя — крупнейшего города христианской Европы. Чтобы подчеркнуть могущество Руси, её равенство с Византией, Ярослав сам, без согласо</w:t>
      </w:r>
      <w:r w:rsidRPr="00F13C34">
        <w:rPr>
          <w:snapToGrid w:val="0"/>
          <w:sz w:val="28"/>
          <w:szCs w:val="28"/>
        </w:rPr>
        <w:softHyphen/>
        <w:t>вания с константинопольским патриархом, назна</w:t>
      </w:r>
      <w:r w:rsidRPr="00F13C34">
        <w:rPr>
          <w:snapToGrid w:val="0"/>
          <w:sz w:val="28"/>
          <w:szCs w:val="28"/>
        </w:rPr>
        <w:softHyphen/>
        <w:t>чил для Руси главу церкви — митрополита. Им стал русский церковный деятель Илларион Берес</w:t>
      </w:r>
      <w:r w:rsidRPr="00F13C34">
        <w:rPr>
          <w:snapToGrid w:val="0"/>
          <w:sz w:val="28"/>
          <w:szCs w:val="28"/>
        </w:rPr>
        <w:softHyphen/>
        <w:t>тов, тогда как прежде митрополиты присылались из Византии.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В правление Ярослава выдающихся успехов достигло на Руси просвещение. Ещё Владимир основал в Киеве училище, которое должно было готовить для Русской земли образованных священ</w:t>
      </w:r>
      <w:r w:rsidRPr="00F13C34">
        <w:rPr>
          <w:snapToGrid w:val="0"/>
          <w:sz w:val="28"/>
          <w:szCs w:val="28"/>
        </w:rPr>
        <w:softHyphen/>
        <w:t>нослужителей. Теперь же его преемник создал училище в Новгороде, где постигали науки около 300 юношей. При Ярославе в Киеве началось русское летописание, около 1050 г. первая ле</w:t>
      </w:r>
      <w:r w:rsidRPr="00F13C34">
        <w:rPr>
          <w:snapToGrid w:val="0"/>
          <w:sz w:val="28"/>
          <w:szCs w:val="28"/>
        </w:rPr>
        <w:softHyphen/>
        <w:t>топись появляется и в Новгороде. Перу сподвиж</w:t>
      </w:r>
      <w:r w:rsidRPr="00F13C34">
        <w:rPr>
          <w:snapToGrid w:val="0"/>
          <w:sz w:val="28"/>
          <w:szCs w:val="28"/>
        </w:rPr>
        <w:softHyphen/>
        <w:t xml:space="preserve">ника великого князя, митрополита Иллариона, принадлежит  </w:t>
      </w:r>
      <w:r>
        <w:rPr>
          <w:snapToGrid w:val="0"/>
          <w:sz w:val="28"/>
          <w:szCs w:val="28"/>
        </w:rPr>
        <w:t xml:space="preserve">«Слово о законе и Благодати»  — </w:t>
      </w:r>
      <w:r w:rsidRPr="00F13C34">
        <w:rPr>
          <w:snapToGrid w:val="0"/>
          <w:sz w:val="28"/>
          <w:szCs w:val="28"/>
        </w:rPr>
        <w:t>первый памятник русской богословской, философ</w:t>
      </w:r>
      <w:r w:rsidRPr="00F13C34">
        <w:rPr>
          <w:snapToGrid w:val="0"/>
          <w:sz w:val="28"/>
          <w:szCs w:val="28"/>
        </w:rPr>
        <w:softHyphen/>
        <w:t>ской и исторической мысли.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Успехи просвещения на Руси во многом стали возможны благодаря личным достоинствам её правителя. Ярослав был твёрдым христианином, сторонником «книжного почитания». Сам он много читал, и нередко ночь заставала его за книгой. Собрав в Киеве писцов и переводчиков с грече</w:t>
      </w:r>
      <w:r w:rsidRPr="00F13C34">
        <w:rPr>
          <w:snapToGrid w:val="0"/>
          <w:sz w:val="28"/>
          <w:szCs w:val="28"/>
        </w:rPr>
        <w:softHyphen/>
        <w:t>ского, он поручил им перевод книг, привезённых на Русь из Византии. Это были богословские и исторические сочинения византийских и ан</w:t>
      </w:r>
      <w:r w:rsidRPr="00F13C34">
        <w:rPr>
          <w:snapToGrid w:val="0"/>
          <w:sz w:val="28"/>
          <w:szCs w:val="28"/>
        </w:rPr>
        <w:softHyphen/>
        <w:t>тичных авторов. Так Русь приобщалась к великой культуре античного мира и Византии.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 xml:space="preserve">При Ярославе успешно развивались отношения Руси со странами Европы. В те времена престиж державы во многом определялся династическими связями. С правящим в Киеве родом Рюриковичей мечтали породниться могущественнейшие </w:t>
      </w:r>
      <w:r w:rsidRPr="00F13C34">
        <w:rPr>
          <w:snapToGrid w:val="0"/>
          <w:sz w:val="28"/>
          <w:szCs w:val="28"/>
        </w:rPr>
        <w:lastRenderedPageBreak/>
        <w:t>монар</w:t>
      </w:r>
      <w:r w:rsidRPr="00F13C34">
        <w:rPr>
          <w:snapToGrid w:val="0"/>
          <w:sz w:val="28"/>
          <w:szCs w:val="28"/>
        </w:rPr>
        <w:softHyphen/>
        <w:t>хи христианского мира. Один из сыновей Яросла</w:t>
      </w:r>
      <w:r w:rsidRPr="00F13C34">
        <w:rPr>
          <w:snapToGrid w:val="0"/>
          <w:sz w:val="28"/>
          <w:szCs w:val="28"/>
        </w:rPr>
        <w:softHyphen/>
        <w:t xml:space="preserve">ва, Всеволод, стал зятем императора Византии Константина </w:t>
      </w:r>
      <w:r w:rsidRPr="00F13C34">
        <w:rPr>
          <w:snapToGrid w:val="0"/>
          <w:sz w:val="28"/>
          <w:szCs w:val="28"/>
          <w:lang w:val="en-US"/>
        </w:rPr>
        <w:t>IX</w:t>
      </w:r>
      <w:r w:rsidRPr="00F13C34">
        <w:rPr>
          <w:snapToGrid w:val="0"/>
          <w:sz w:val="28"/>
          <w:szCs w:val="28"/>
        </w:rPr>
        <w:t xml:space="preserve"> Мономаха. Дочери Ярослава — Анна, Анастасия и Елизавета — вышли замуж за королей Франции, Венгрии и Норвегии. Любопытно, что во время коронации во Фран</w:t>
      </w:r>
      <w:r w:rsidRPr="00F13C34">
        <w:rPr>
          <w:snapToGrid w:val="0"/>
          <w:sz w:val="28"/>
          <w:szCs w:val="28"/>
        </w:rPr>
        <w:softHyphen/>
        <w:t>ции Анна Ярославна пожелала давать королевскую присягу не на латинской, а на привезённой из Киева славянской Библии. Библия эта так и осталась в Реймсском соборе, где до 1825 г. включительно короновались француз</w:t>
      </w:r>
      <w:r w:rsidRPr="00F13C34">
        <w:rPr>
          <w:snapToGrid w:val="0"/>
          <w:sz w:val="28"/>
          <w:szCs w:val="28"/>
        </w:rPr>
        <w:softHyphen/>
        <w:t>ские монархи; и, как это ни поразительно, последующие поколения французских королей присягали на Библии, прибывшей во Францию из Руси.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Выдающимся достижением эпохи правления Ярослава, который по справедливости вошёл в русскую историю под именем Мудрого, было составление свода письменных законов, который получил название «Русская Правда», или же «Правда Ярослава». Позднее преемники Ярослава дополняли его новыми статьями.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«Русская Правда» включала статьи законов как гражданских, так и уголовных. Она устанавливала судопроизводство, определяла наказания за те или иные проступки или преступления. Из неё можно почерпнуть сведения о социальном устройстве, нравах, обычаях русского общества того времени.</w:t>
      </w:r>
    </w:p>
    <w:p w:rsidR="00F13C34" w:rsidRPr="00F13C34" w:rsidRDefault="00F13C34" w:rsidP="00F13C34">
      <w:pPr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noProof/>
          <w:snapToGrid w:val="0"/>
          <w:sz w:val="28"/>
          <w:szCs w:val="28"/>
        </w:rPr>
        <w:drawing>
          <wp:inline distT="0" distB="0" distL="0" distR="0">
            <wp:extent cx="6353175" cy="465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b/>
          <w:snapToGrid w:val="0"/>
          <w:sz w:val="28"/>
          <w:szCs w:val="28"/>
        </w:rPr>
      </w:pPr>
      <w:r w:rsidRPr="00F13C34">
        <w:rPr>
          <w:b/>
          <w:i/>
          <w:snapToGrid w:val="0"/>
          <w:sz w:val="28"/>
          <w:szCs w:val="28"/>
        </w:rPr>
        <w:t xml:space="preserve">И. Я. </w:t>
      </w:r>
      <w:proofErr w:type="spellStart"/>
      <w:r w:rsidRPr="00F13C34">
        <w:rPr>
          <w:b/>
          <w:i/>
          <w:snapToGrid w:val="0"/>
          <w:sz w:val="28"/>
          <w:szCs w:val="28"/>
        </w:rPr>
        <w:t>Билибин</w:t>
      </w:r>
      <w:proofErr w:type="spellEnd"/>
      <w:r w:rsidRPr="00F13C34">
        <w:rPr>
          <w:b/>
          <w:i/>
          <w:snapToGrid w:val="0"/>
          <w:sz w:val="28"/>
          <w:szCs w:val="28"/>
        </w:rPr>
        <w:t>. «Суд во времена "Русской правды"».</w:t>
      </w:r>
    </w:p>
    <w:p w:rsidR="00F13C34" w:rsidRPr="00F13C34" w:rsidRDefault="00F13C34" w:rsidP="00F13C34">
      <w:pPr>
        <w:ind w:left="-567" w:right="141" w:firstLine="567"/>
        <w:jc w:val="both"/>
        <w:rPr>
          <w:b/>
          <w:snapToGrid w:val="0"/>
          <w:sz w:val="28"/>
          <w:szCs w:val="28"/>
        </w:rPr>
      </w:pPr>
      <w:bookmarkStart w:id="0" w:name="_GoBack"/>
      <w:bookmarkEnd w:id="0"/>
    </w:p>
    <w:p w:rsidR="00F13C34" w:rsidRPr="00F13C34" w:rsidRDefault="00F13C34" w:rsidP="00F13C34">
      <w:pPr>
        <w:ind w:left="-567" w:right="141" w:firstLine="567"/>
        <w:jc w:val="both"/>
        <w:rPr>
          <w:b/>
          <w:snapToGrid w:val="0"/>
          <w:sz w:val="28"/>
          <w:szCs w:val="28"/>
        </w:rPr>
      </w:pPr>
    </w:p>
    <w:p w:rsidR="00F13C34" w:rsidRPr="00F13C34" w:rsidRDefault="00F13C34" w:rsidP="00F13C34">
      <w:pPr>
        <w:ind w:left="-567" w:right="141" w:firstLine="567"/>
        <w:jc w:val="both"/>
        <w:rPr>
          <w:b/>
          <w:snapToGrid w:val="0"/>
          <w:sz w:val="28"/>
          <w:szCs w:val="28"/>
        </w:rPr>
      </w:pP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lastRenderedPageBreak/>
        <w:t>По гражданским делам «Русская Правда» устанавливала суд двенад</w:t>
      </w:r>
      <w:r w:rsidRPr="00F13C34">
        <w:rPr>
          <w:snapToGrid w:val="0"/>
          <w:sz w:val="28"/>
          <w:szCs w:val="28"/>
        </w:rPr>
        <w:softHyphen/>
        <w:t>цати выборных. В отличие от сводов законов других стран тогдашнего христианского мира «Русская Правда» не знала применения пыток и телесных наказаний, хотя казнь за наиболее тяжкие преступления существовала. В основном приговаривали к денежным штрафам, размеры которых зависели от тяжести проступка и от того, кем был пострадавший. Ограничена была кровная месть, распространённая в обществе тех столетий. По меткой оценке Н.М. Карамзина, «Правда Ярослава» утверждала личную безопас</w:t>
      </w:r>
      <w:r w:rsidRPr="00F13C34">
        <w:rPr>
          <w:snapToGrid w:val="0"/>
          <w:sz w:val="28"/>
          <w:szCs w:val="28"/>
        </w:rPr>
        <w:softHyphen/>
        <w:t>ность и права на собственность каждого из подданных князя.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Предчувствуя близость кончины и желая пред</w:t>
      </w:r>
      <w:r w:rsidRPr="00F13C34">
        <w:rPr>
          <w:snapToGrid w:val="0"/>
          <w:sz w:val="28"/>
          <w:szCs w:val="28"/>
        </w:rPr>
        <w:softHyphen/>
        <w:t xml:space="preserve">отвратить возможную борьбу за власть между своими сыновьями, старый князь ещё при жизни постарался распорядиться державным наследием. Старший сын Изяслав должен был княжить в Киеве, и братьям вменялось чтить его как главу рода. Святослав Ярославич получил в княжение Чернигов, Всеволод — </w:t>
      </w:r>
      <w:proofErr w:type="spellStart"/>
      <w:r w:rsidRPr="00F13C34">
        <w:rPr>
          <w:snapToGrid w:val="0"/>
          <w:sz w:val="28"/>
          <w:szCs w:val="28"/>
        </w:rPr>
        <w:t>Переяславль</w:t>
      </w:r>
      <w:proofErr w:type="spellEnd"/>
      <w:r w:rsidRPr="00F13C34">
        <w:rPr>
          <w:snapToGrid w:val="0"/>
          <w:sz w:val="28"/>
          <w:szCs w:val="28"/>
        </w:rPr>
        <w:t xml:space="preserve">, Игорь — Владимир-Волынский, Вячеслав — Смоленск. В Полоцке оставался княжить внучатый племянник Ярослава Всеслав </w:t>
      </w:r>
      <w:proofErr w:type="spellStart"/>
      <w:r w:rsidRPr="00F13C34">
        <w:rPr>
          <w:snapToGrid w:val="0"/>
          <w:sz w:val="28"/>
          <w:szCs w:val="28"/>
        </w:rPr>
        <w:t>Брячиславич</w:t>
      </w:r>
      <w:proofErr w:type="spellEnd"/>
      <w:r w:rsidRPr="00F13C34">
        <w:rPr>
          <w:snapToGrid w:val="0"/>
          <w:sz w:val="28"/>
          <w:szCs w:val="28"/>
        </w:rPr>
        <w:t>. По завету отца братья сообща должны были беречь единую Русскую землю.</w:t>
      </w:r>
    </w:p>
    <w:p w:rsidR="00F13C34" w:rsidRPr="00F13C34" w:rsidRDefault="00F13C34" w:rsidP="00F13C34">
      <w:pPr>
        <w:shd w:val="clear" w:color="auto" w:fill="FFFFFF"/>
        <w:ind w:left="-567" w:right="141" w:firstLine="567"/>
        <w:jc w:val="both"/>
        <w:rPr>
          <w:snapToGrid w:val="0"/>
          <w:sz w:val="28"/>
          <w:szCs w:val="28"/>
        </w:rPr>
      </w:pPr>
      <w:r w:rsidRPr="00F13C34">
        <w:rPr>
          <w:snapToGrid w:val="0"/>
          <w:sz w:val="28"/>
          <w:szCs w:val="28"/>
        </w:rPr>
        <w:t>В 1054 г., прожив более 70 лет, великий князь Руси Ярослав Мудрый скончался.</w:t>
      </w:r>
    </w:p>
    <w:p w:rsidR="008725A4" w:rsidRDefault="008725A4"/>
    <w:sectPr w:rsidR="0087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4"/>
    <w:rsid w:val="00217FED"/>
    <w:rsid w:val="008725A4"/>
    <w:rsid w:val="00F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FD14-D619-4760-86F9-69B79D6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34"/>
    <w:pPr>
      <w:ind w:firstLine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FED"/>
    <w:pPr>
      <w:keepNext/>
      <w:keepLines/>
      <w:ind w:firstLine="709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FED"/>
    <w:rPr>
      <w:rFonts w:eastAsiaTheme="majorEastAsia" w:cstheme="majorBidi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2016-02-17T07:40:00Z</dcterms:created>
  <dcterms:modified xsi:type="dcterms:W3CDTF">2016-02-17T07:43:00Z</dcterms:modified>
</cp:coreProperties>
</file>