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EE0B5" w14:textId="383B1D3B" w:rsidR="00182176" w:rsidRPr="00FA7CEA" w:rsidRDefault="00FA7CEA" w:rsidP="00FA7CEA">
      <w:pPr>
        <w:jc w:val="center"/>
        <w:rPr>
          <w:b/>
          <w:sz w:val="28"/>
          <w:szCs w:val="28"/>
        </w:rPr>
      </w:pPr>
      <w:r w:rsidRPr="00FA7CEA">
        <w:rPr>
          <w:b/>
          <w:sz w:val="28"/>
          <w:szCs w:val="28"/>
        </w:rPr>
        <w:t>Мышление и письмо</w:t>
      </w:r>
    </w:p>
    <w:p w14:paraId="2F6BD0A5" w14:textId="77777777" w:rsidR="00FA7CEA" w:rsidRDefault="00FA7CEA" w:rsidP="00FA7CEA">
      <w:pPr>
        <w:rPr>
          <w:b/>
        </w:rPr>
      </w:pPr>
    </w:p>
    <w:p w14:paraId="183D1C8A" w14:textId="4688A0F5" w:rsidR="00FA7CEA" w:rsidRPr="00715FC5" w:rsidRDefault="00FA7CEA" w:rsidP="006E58D1">
      <w:pPr>
        <w:spacing w:line="360" w:lineRule="auto"/>
        <w:jc w:val="both"/>
        <w:rPr>
          <w:rFonts w:cs="Times New Roman"/>
          <w:sz w:val="28"/>
          <w:szCs w:val="28"/>
        </w:rPr>
      </w:pPr>
      <w:r w:rsidRPr="00715FC5">
        <w:rPr>
          <w:rFonts w:cs="Times New Roman"/>
          <w:b/>
          <w:sz w:val="28"/>
          <w:szCs w:val="28"/>
        </w:rPr>
        <w:t xml:space="preserve">Перечень оценочных средств: </w:t>
      </w:r>
      <w:proofErr w:type="gramStart"/>
      <w:r w:rsidRPr="00715FC5">
        <w:rPr>
          <w:rFonts w:cs="Times New Roman"/>
          <w:sz w:val="28"/>
          <w:szCs w:val="28"/>
        </w:rPr>
        <w:t xml:space="preserve">реферат,  </w:t>
      </w:r>
      <w:bookmarkStart w:id="0" w:name="_Hlk522716495"/>
      <w:r w:rsidRPr="00715FC5">
        <w:rPr>
          <w:rFonts w:cs="Times New Roman"/>
          <w:sz w:val="28"/>
          <w:szCs w:val="28"/>
        </w:rPr>
        <w:t>устный</w:t>
      </w:r>
      <w:proofErr w:type="gramEnd"/>
      <w:r w:rsidRPr="00715FC5">
        <w:rPr>
          <w:rFonts w:cs="Times New Roman"/>
          <w:sz w:val="28"/>
          <w:szCs w:val="28"/>
        </w:rPr>
        <w:t xml:space="preserve"> опрос</w:t>
      </w:r>
      <w:bookmarkEnd w:id="0"/>
      <w:r w:rsidRPr="00715FC5">
        <w:rPr>
          <w:rFonts w:cs="Times New Roman"/>
          <w:sz w:val="28"/>
          <w:szCs w:val="28"/>
        </w:rPr>
        <w:t>, (указать используемые оценочные средства)</w:t>
      </w:r>
    </w:p>
    <w:p w14:paraId="6E7259BF" w14:textId="33E9D951" w:rsidR="00697A51" w:rsidRPr="00715FC5" w:rsidRDefault="00697A51">
      <w:pPr>
        <w:rPr>
          <w:rFonts w:cs="Times New Roman"/>
          <w:sz w:val="28"/>
          <w:szCs w:val="28"/>
        </w:rPr>
      </w:pPr>
      <w:bookmarkStart w:id="1" w:name="_GoBack"/>
      <w:bookmarkEnd w:id="1"/>
    </w:p>
    <w:p w14:paraId="7BB80AAA" w14:textId="77777777" w:rsidR="00FA7CEA" w:rsidRPr="00FA7CEA" w:rsidRDefault="00FA7CEA" w:rsidP="00FA7CEA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Тематика рефератов (докладов) по дисциплине</w:t>
      </w:r>
    </w:p>
    <w:p w14:paraId="5E7E2267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Понятия «язык» и «речь»: что общего и в чем различие.</w:t>
      </w:r>
    </w:p>
    <w:p w14:paraId="27FAB2FE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Язык и общество. </w:t>
      </w:r>
    </w:p>
    <w:p w14:paraId="57B1917D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Язык - важнейшее средство человеческого общения.</w:t>
      </w:r>
    </w:p>
    <w:p w14:paraId="522752BC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Словари и их роль в жизни людей. </w:t>
      </w:r>
    </w:p>
    <w:p w14:paraId="499DC678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Русский литературный язык и нелитературные варианты языка.</w:t>
      </w:r>
    </w:p>
    <w:p w14:paraId="44D3D112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Роль старомосковского произношения в формировании норм современного русского литературного языка.</w:t>
      </w:r>
    </w:p>
    <w:p w14:paraId="0D087376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Особенности звучащей речи. </w:t>
      </w:r>
    </w:p>
    <w:p w14:paraId="18423A21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Основные качества речи.</w:t>
      </w:r>
    </w:p>
    <w:p w14:paraId="3FBCC9AC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Лексические и лексико-семантические заимствования в русском языке.</w:t>
      </w: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</w:p>
    <w:p w14:paraId="4891A27A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Иноязычные заимствования в русском языке; их влияние на современную речь.</w:t>
      </w:r>
    </w:p>
    <w:p w14:paraId="1612F7BE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Лексика русского языка с точки зрения её происхождения.</w:t>
      </w: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Внутренние и внешние заимствования в современном русском языке.</w:t>
      </w:r>
    </w:p>
    <w:p w14:paraId="70B6EA32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Лексика русского языка с функционально-стилистической точки зрения.</w:t>
      </w:r>
    </w:p>
    <w:p w14:paraId="34436684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Старославянизмы в русском языке.</w:t>
      </w:r>
    </w:p>
    <w:p w14:paraId="18C0B497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Источники русской фразеологии.</w:t>
      </w:r>
    </w:p>
    <w:p w14:paraId="33DCC824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Русские фразеологизмы: структура и тематика.</w:t>
      </w:r>
    </w:p>
    <w:p w14:paraId="37F6EB44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Словообразовательные особенности профессиональной и терминологической лексики.</w:t>
      </w:r>
    </w:p>
    <w:p w14:paraId="16AC4F8B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Новое в русской лексике: словообразовательный аспект.</w:t>
      </w:r>
    </w:p>
    <w:p w14:paraId="6B74580B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Особенности употребления в речи служебных слов.</w:t>
      </w:r>
    </w:p>
    <w:p w14:paraId="696281F3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Особенности использования средств синтаксической выразительности в текстах современной периодической печати (на примере какой-либо газеты – «Аргументов и фактов», «Московского комсомольца» или др.).</w:t>
      </w:r>
    </w:p>
    <w:p w14:paraId="03202D1C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Принципы русской пунктуации и их реализация в письменной речи.</w:t>
      </w:r>
    </w:p>
    <w:p w14:paraId="046F38E2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Структурные разделы стилистики.</w:t>
      </w:r>
    </w:p>
    <w:p w14:paraId="39E5E1F0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Основы редактирования служебных документов.</w:t>
      </w:r>
    </w:p>
    <w:p w14:paraId="4319889F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Разновидности речи по функциональному назначению.</w:t>
      </w:r>
    </w:p>
    <w:p w14:paraId="459B2184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Особенности современной разговорной речи молодёжи.</w:t>
      </w: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</w:p>
    <w:p w14:paraId="6B61920D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Жаргон и его особенности.</w:t>
      </w:r>
    </w:p>
    <w:p w14:paraId="192CF968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Современный молодёжный жаргон: тематика, происхождение и использование в речи. </w:t>
      </w:r>
    </w:p>
    <w:p w14:paraId="6D68C7D8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Причины падения речевой культуры в современном обществе и задачи её возрождения.</w:t>
      </w: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</w:p>
    <w:p w14:paraId="67C7AB18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Мнимые и подлинные «болезни» языка.</w:t>
      </w:r>
    </w:p>
    <w:p w14:paraId="71FB9AD9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Просторечные и жаргонные элементы в публичных выступлениях</w:t>
      </w:r>
    </w:p>
    <w:p w14:paraId="5C705C95" w14:textId="77777777" w:rsidR="00FA7CEA" w:rsidRPr="00FA7CEA" w:rsidRDefault="00FA7CEA" w:rsidP="00FA7CEA">
      <w:pPr>
        <w:widowControl/>
        <w:numPr>
          <w:ilvl w:val="0"/>
          <w:numId w:val="1"/>
        </w:numPr>
        <w:tabs>
          <w:tab w:val="num" w:pos="0"/>
        </w:tabs>
        <w:suppressAutoHyphens w:val="0"/>
        <w:spacing w:line="360" w:lineRule="auto"/>
        <w:jc w:val="both"/>
        <w:rPr>
          <w:rFonts w:eastAsia="Times New Roman" w:cs="Times New Roman"/>
          <w:i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iCs/>
          <w:kern w:val="0"/>
          <w:sz w:val="28"/>
          <w:szCs w:val="28"/>
          <w:lang w:eastAsia="ru-RU" w:bidi="ar-SA"/>
        </w:rPr>
        <w:t xml:space="preserve"> </w:t>
      </w: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Русский язык в зеркале языковой игры.</w:t>
      </w:r>
    </w:p>
    <w:p w14:paraId="28EC0358" w14:textId="77777777" w:rsidR="00FA7CEA" w:rsidRPr="00715FC5" w:rsidRDefault="00FA7CEA" w:rsidP="006E58D1">
      <w:pPr>
        <w:widowControl/>
        <w:suppressAutoHyphens w:val="0"/>
        <w:spacing w:line="360" w:lineRule="auto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14:paraId="5FA86447" w14:textId="5B536239" w:rsidR="00FA7CEA" w:rsidRPr="00FA7CEA" w:rsidRDefault="00FA7CEA" w:rsidP="00FA7CEA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Требования к реферату</w:t>
      </w:r>
    </w:p>
    <w:p w14:paraId="5A1BD2FB" w14:textId="77777777" w:rsidR="00FA7CEA" w:rsidRPr="00FA7CEA" w:rsidRDefault="00FA7CEA" w:rsidP="00FA7CEA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>Трехчастная структура: введение, основная часть, заключение.</w:t>
      </w:r>
    </w:p>
    <w:p w14:paraId="7879C331" w14:textId="77777777" w:rsidR="00FA7CEA" w:rsidRPr="00FA7CEA" w:rsidRDefault="00FA7CEA" w:rsidP="00FA7CEA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FA7CEA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Введение</w:t>
      </w: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должно содержать краткий обзор изученной литературы, в котором указывается взятый из того или иного источника материал, анализируются его сильные и слабые стороны. Объем введения обычно составляет две-три страницы текста.</w:t>
      </w:r>
    </w:p>
    <w:p w14:paraId="72423119" w14:textId="77777777" w:rsidR="00FA7CEA" w:rsidRPr="00FA7CEA" w:rsidRDefault="00FA7CEA" w:rsidP="00FA7CEA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FA7CEA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Основная</w:t>
      </w: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FA7CEA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часть</w:t>
      </w: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реферата содержит материал, который отобран студентом для рассмотрения проблемы. Средний объем основной части реферата - 10 страниц. Необходимо обратить внимание на обоснованное распределение материала на параграфы, умение формулировать их название, соблюдение логики изложения. Основная часть реферата, кроме содержания, выбранного из разных литературных источников, также должна включать </w:t>
      </w: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lastRenderedPageBreak/>
        <w:t>в себя собственное мнение студента и сформулированные самостоятельные выводы, опирающиеся на приведенные факты.</w:t>
      </w:r>
    </w:p>
    <w:p w14:paraId="7062877C" w14:textId="45522B83" w:rsidR="00FA7CEA" w:rsidRPr="00FA7CEA" w:rsidRDefault="00FA7CEA" w:rsidP="00FA7CEA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FA7CEA">
        <w:rPr>
          <w:rFonts w:cs="Times New Roman"/>
          <w:b/>
          <w:color w:val="000000"/>
          <w:kern w:val="0"/>
          <w:sz w:val="28"/>
          <w:szCs w:val="28"/>
          <w:lang w:eastAsia="ru-RU" w:bidi="ar-SA"/>
        </w:rPr>
        <w:t>Заключение</w:t>
      </w: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- часть реферата, в которой формулируются выводы по параграфам. Заключение должно быть четким, кратким, вытекающим из основной части. Очень часто студенты путают заключение с литературным послесловием, где пытаются представить материал, продолжающий изложение проблемы. В заключении подводятся итоги и еще раз тезисно перечисляются основные положения, представленные в параграфах. </w:t>
      </w:r>
      <w:proofErr w:type="gramStart"/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>Объ</w:t>
      </w:r>
      <w:r w:rsidR="00715FC5" w:rsidRPr="00715FC5">
        <w:rPr>
          <w:rFonts w:cs="Times New Roman"/>
          <w:color w:val="000000"/>
          <w:kern w:val="0"/>
          <w:sz w:val="28"/>
          <w:szCs w:val="28"/>
          <w:lang w:eastAsia="ru-RU" w:bidi="ar-SA"/>
        </w:rPr>
        <w:t>ё</w:t>
      </w: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>м  заключения</w:t>
      </w:r>
      <w:proofErr w:type="gramEnd"/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 xml:space="preserve"> 2 - 3 страницы.</w:t>
      </w:r>
    </w:p>
    <w:p w14:paraId="0EF4A68C" w14:textId="71AE7F51" w:rsidR="00FA7CEA" w:rsidRPr="00FA7CEA" w:rsidRDefault="00FA7CEA" w:rsidP="00FA7CEA">
      <w:pPr>
        <w:widowControl/>
        <w:numPr>
          <w:ilvl w:val="0"/>
          <w:numId w:val="2"/>
        </w:numPr>
        <w:suppressAutoHyphens w:val="0"/>
        <w:spacing w:line="360" w:lineRule="auto"/>
        <w:contextualSpacing/>
        <w:jc w:val="both"/>
        <w:rPr>
          <w:rFonts w:cs="Times New Roman"/>
          <w:color w:val="000000"/>
          <w:kern w:val="0"/>
          <w:sz w:val="28"/>
          <w:szCs w:val="28"/>
          <w:lang w:eastAsia="ru-RU" w:bidi="ar-SA"/>
        </w:rPr>
      </w:pP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>Объ</w:t>
      </w:r>
      <w:r w:rsidR="00715FC5" w:rsidRPr="00715FC5">
        <w:rPr>
          <w:rFonts w:cs="Times New Roman"/>
          <w:color w:val="000000"/>
          <w:kern w:val="0"/>
          <w:sz w:val="28"/>
          <w:szCs w:val="28"/>
          <w:lang w:eastAsia="ru-RU" w:bidi="ar-SA"/>
        </w:rPr>
        <w:t>ё</w:t>
      </w:r>
      <w:r w:rsidRPr="00FA7CEA">
        <w:rPr>
          <w:rFonts w:cs="Times New Roman"/>
          <w:color w:val="000000"/>
          <w:kern w:val="0"/>
          <w:sz w:val="28"/>
          <w:szCs w:val="28"/>
          <w:lang w:eastAsia="ru-RU" w:bidi="ar-SA"/>
        </w:rPr>
        <w:t>м реферата – не менее 15 печатных страниц.</w:t>
      </w:r>
    </w:p>
    <w:p w14:paraId="2D42C5AE" w14:textId="100542C5" w:rsidR="00697A51" w:rsidRPr="00715FC5" w:rsidRDefault="00697A51">
      <w:pPr>
        <w:rPr>
          <w:rFonts w:cs="Times New Roman"/>
          <w:sz w:val="28"/>
          <w:szCs w:val="28"/>
        </w:rPr>
      </w:pPr>
    </w:p>
    <w:p w14:paraId="34DF3750" w14:textId="7259D74B" w:rsidR="00FA7CEA" w:rsidRPr="00715FC5" w:rsidRDefault="00FA7CEA">
      <w:pPr>
        <w:rPr>
          <w:rFonts w:cs="Times New Roman"/>
          <w:sz w:val="28"/>
          <w:szCs w:val="28"/>
        </w:rPr>
      </w:pPr>
    </w:p>
    <w:p w14:paraId="3148E382" w14:textId="77777777" w:rsidR="00FA7CEA" w:rsidRPr="00FA7CEA" w:rsidRDefault="00FA7CEA" w:rsidP="00FA7CEA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Реферат</w:t>
      </w:r>
    </w:p>
    <w:p w14:paraId="544CC76C" w14:textId="77777777" w:rsidR="00FA7CEA" w:rsidRPr="00FA7CEA" w:rsidRDefault="00FA7CEA" w:rsidP="00FA7CEA">
      <w:pPr>
        <w:widowControl/>
        <w:suppressAutoHyphens w:val="0"/>
        <w:spacing w:line="360" w:lineRule="auto"/>
        <w:jc w:val="both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Требования к структуре реферата: </w:t>
      </w:r>
    </w:p>
    <w:p w14:paraId="208B4D5F" w14:textId="77777777" w:rsidR="00FA7CEA" w:rsidRPr="00FA7CEA" w:rsidRDefault="00FA7CEA" w:rsidP="00FA7CEA">
      <w:pPr>
        <w:widowControl/>
        <w:suppressAutoHyphens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1) титульный лист; </w:t>
      </w:r>
    </w:p>
    <w:p w14:paraId="1B23EA1D" w14:textId="77777777" w:rsidR="00FA7CEA" w:rsidRPr="00FA7CEA" w:rsidRDefault="00FA7CEA" w:rsidP="00FA7CEA">
      <w:pPr>
        <w:widowControl/>
        <w:suppressAutoHyphens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2) план работы с указанием страниц каждого пункта;</w:t>
      </w:r>
    </w:p>
    <w:p w14:paraId="4BD921A4" w14:textId="77777777" w:rsidR="00FA7CEA" w:rsidRPr="00FA7CEA" w:rsidRDefault="00FA7CEA" w:rsidP="00FA7CEA">
      <w:pPr>
        <w:widowControl/>
        <w:suppressAutoHyphens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3) введение;</w:t>
      </w:r>
    </w:p>
    <w:p w14:paraId="63EC78E0" w14:textId="77777777" w:rsidR="00FA7CEA" w:rsidRPr="00FA7CEA" w:rsidRDefault="00FA7CEA" w:rsidP="00FA7CEA">
      <w:pPr>
        <w:widowControl/>
        <w:suppressAutoHyphens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4) текстовое изложение материала с необходимыми ссылками на источники, использованные автором;</w:t>
      </w:r>
    </w:p>
    <w:p w14:paraId="01E62396" w14:textId="77777777" w:rsidR="00FA7CEA" w:rsidRPr="00FA7CEA" w:rsidRDefault="00FA7CEA" w:rsidP="00FA7CEA">
      <w:pPr>
        <w:widowControl/>
        <w:suppressAutoHyphens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5) заключение;</w:t>
      </w:r>
    </w:p>
    <w:p w14:paraId="74EFEEC8" w14:textId="77777777" w:rsidR="00FA7CEA" w:rsidRPr="00FA7CEA" w:rsidRDefault="00FA7CEA" w:rsidP="00FA7CEA">
      <w:pPr>
        <w:widowControl/>
        <w:suppressAutoHyphens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6) список использованной литературы;</w:t>
      </w:r>
    </w:p>
    <w:p w14:paraId="33A85ED4" w14:textId="77777777" w:rsidR="00FA7CEA" w:rsidRPr="00FA7CEA" w:rsidRDefault="00FA7CEA" w:rsidP="00FA7CEA">
      <w:pPr>
        <w:widowControl/>
        <w:suppressAutoHyphens w:val="0"/>
        <w:spacing w:line="360" w:lineRule="auto"/>
        <w:ind w:firstLine="54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7) приложения, которые состоят из таблиц, диаграмм, графиков, рисунков, схем (необязательная часть реферата).</w:t>
      </w:r>
    </w:p>
    <w:p w14:paraId="5D4AB245" w14:textId="4E572C1A" w:rsidR="00FA7CEA" w:rsidRPr="00715FC5" w:rsidRDefault="00FA7CEA" w:rsidP="00FA7CEA">
      <w:pPr>
        <w:widowControl/>
        <w:suppressAutoHyphens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kern w:val="0"/>
          <w:sz w:val="28"/>
          <w:szCs w:val="28"/>
          <w:lang w:eastAsia="ru-RU" w:bidi="ar-SA"/>
        </w:rPr>
        <w:t>Реферат оценивается преподавателем исходя из установленных кафедрой показателей и критериев оценки реферата.</w:t>
      </w:r>
    </w:p>
    <w:p w14:paraId="2E81E6DC" w14:textId="77777777" w:rsidR="00715FC5" w:rsidRPr="00FA7CEA" w:rsidRDefault="00715FC5" w:rsidP="00FA7CEA">
      <w:pPr>
        <w:widowControl/>
        <w:suppressAutoHyphens w:val="0"/>
        <w:spacing w:line="360" w:lineRule="auto"/>
        <w:ind w:firstLine="53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5A5F74E" w14:textId="77777777" w:rsidR="00FA7CEA" w:rsidRPr="00FA7CEA" w:rsidRDefault="00FA7CEA" w:rsidP="00FA7CEA">
      <w:pPr>
        <w:widowControl/>
        <w:suppressAutoHyphens w:val="0"/>
        <w:spacing w:line="360" w:lineRule="auto"/>
        <w:jc w:val="center"/>
        <w:outlineLvl w:val="0"/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</w:pPr>
      <w:r w:rsidRPr="00FA7CEA">
        <w:rPr>
          <w:rFonts w:eastAsia="Times New Roman" w:cs="Times New Roman"/>
          <w:b/>
          <w:bCs/>
          <w:kern w:val="36"/>
          <w:sz w:val="28"/>
          <w:szCs w:val="28"/>
          <w:lang w:eastAsia="ru-RU" w:bidi="ar-SA"/>
        </w:rPr>
        <w:t xml:space="preserve">Критерии и показатели, используемые при оценивании учебного реферата 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021"/>
        <w:gridCol w:w="6521"/>
      </w:tblGrid>
      <w:tr w:rsidR="00FA7CEA" w:rsidRPr="00FA7CEA" w14:paraId="04A27EFC" w14:textId="77777777" w:rsidTr="008463A8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0D36F1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Критерии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017997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b/>
                <w:kern w:val="0"/>
                <w:sz w:val="28"/>
                <w:szCs w:val="28"/>
                <w:lang w:eastAsia="ru-RU" w:bidi="ar-SA"/>
              </w:rPr>
              <w:t>Показатели</w:t>
            </w:r>
          </w:p>
        </w:tc>
      </w:tr>
      <w:tr w:rsidR="00FA7CEA" w:rsidRPr="00FA7CEA" w14:paraId="403D65B5" w14:textId="77777777" w:rsidTr="008463A8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EE36F4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lastRenderedPageBreak/>
              <w:t>Новизна реферированного теста</w:t>
            </w:r>
          </w:p>
          <w:p w14:paraId="15BF0B54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балл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226371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актуальность проблемы и темы;</w:t>
            </w: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- новизна и самостоятельность в постановке проблемы;</w:t>
            </w:r>
          </w:p>
          <w:p w14:paraId="0B4DBC4C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наличие авторской позиции, самостоятельность суждений</w:t>
            </w:r>
          </w:p>
        </w:tc>
      </w:tr>
      <w:tr w:rsidR="00FA7CEA" w:rsidRPr="00FA7CEA" w14:paraId="2B0D7F93" w14:textId="77777777" w:rsidTr="008463A8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73B024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Степень раскрытия сущности проблемы</w:t>
            </w:r>
          </w:p>
          <w:p w14:paraId="07391153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 балла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35A5221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соответствие плана теме реферата;</w:t>
            </w: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- соответствие содержания теме и плану реферата;</w:t>
            </w: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- полнота и глубина раскрытия основных понятий проблемы;</w:t>
            </w: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- умение работать с литературой, систематизировать и структурировать материал;</w:t>
            </w: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- умение обобщать, сопоставлять различные точки зрения по рассматриваемому вопросу, аргументировать основные положения и выводы</w:t>
            </w:r>
          </w:p>
        </w:tc>
      </w:tr>
      <w:tr w:rsidR="00FA7CEA" w:rsidRPr="00FA7CEA" w14:paraId="119A1030" w14:textId="77777777" w:rsidTr="008463A8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E3FE19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Обоснованность выбора источников</w:t>
            </w:r>
          </w:p>
          <w:p w14:paraId="2897DACD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2 балла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B1BC84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круг, полнота использования литературных источников по проблеме</w:t>
            </w:r>
          </w:p>
        </w:tc>
      </w:tr>
      <w:tr w:rsidR="00FA7CEA" w:rsidRPr="00FA7CEA" w14:paraId="76EE44CB" w14:textId="77777777" w:rsidTr="008463A8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BBB0E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Соблюдение требований к оформлению</w:t>
            </w:r>
          </w:p>
          <w:p w14:paraId="65F3FC13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балл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1A45A2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правильное оформление ссылок на используемую литературу;</w:t>
            </w: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- грамотность и культура изложения;</w:t>
            </w: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br/>
              <w:t>- соблюдение требований к оформлению и объёму реферата</w:t>
            </w:r>
          </w:p>
        </w:tc>
      </w:tr>
      <w:tr w:rsidR="00FA7CEA" w:rsidRPr="00FA7CEA" w14:paraId="3CD4E737" w14:textId="77777777" w:rsidTr="008463A8">
        <w:trPr>
          <w:tblCellSpacing w:w="7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DD223FF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Грамотность</w:t>
            </w:r>
          </w:p>
          <w:p w14:paraId="71BBB80A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jc w:val="center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1 балл</w:t>
            </w:r>
          </w:p>
        </w:tc>
        <w:tc>
          <w:tcPr>
            <w:tcW w:w="6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903FA2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отсутствие орфографических и синтаксических ошибок, стилистических погрешностей;</w:t>
            </w:r>
          </w:p>
          <w:p w14:paraId="3DE60830" w14:textId="77777777" w:rsidR="00FA7CEA" w:rsidRPr="00FA7CEA" w:rsidRDefault="00FA7CEA" w:rsidP="008463A8">
            <w:pPr>
              <w:widowControl/>
              <w:suppressAutoHyphens w:val="0"/>
              <w:spacing w:line="360" w:lineRule="auto"/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FA7CEA">
              <w:rPr>
                <w:rFonts w:eastAsia="Times New Roman" w:cs="Times New Roman"/>
                <w:kern w:val="0"/>
                <w:sz w:val="28"/>
                <w:szCs w:val="28"/>
                <w:lang w:eastAsia="ru-RU" w:bidi="ar-SA"/>
              </w:rPr>
              <w:t>- литературный стиль.</w:t>
            </w:r>
          </w:p>
        </w:tc>
      </w:tr>
    </w:tbl>
    <w:p w14:paraId="4EB6F149" w14:textId="77777777" w:rsidR="00FA7CEA" w:rsidRPr="00FA7CEA" w:rsidRDefault="00FA7CEA" w:rsidP="00FA7CEA">
      <w:pPr>
        <w:widowControl/>
        <w:suppressAutoHyphens w:val="0"/>
        <w:autoSpaceDE w:val="0"/>
        <w:autoSpaceDN w:val="0"/>
        <w:adjustRightInd w:val="0"/>
        <w:spacing w:after="120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7BA55346" w14:textId="496622B1" w:rsidR="00FA7CEA" w:rsidRPr="00715FC5" w:rsidRDefault="00FA7CEA">
      <w:pPr>
        <w:rPr>
          <w:sz w:val="28"/>
          <w:szCs w:val="28"/>
        </w:rPr>
      </w:pPr>
    </w:p>
    <w:p w14:paraId="6E4DC873" w14:textId="390FD00D" w:rsidR="00715FC5" w:rsidRDefault="00715FC5"/>
    <w:p w14:paraId="2EAD4855" w14:textId="48BCB4E7" w:rsidR="00715FC5" w:rsidRDefault="00715FC5"/>
    <w:p w14:paraId="7947255E" w14:textId="77777777" w:rsidR="006E58D1" w:rsidRDefault="006E58D1" w:rsidP="00715FC5">
      <w:pPr>
        <w:jc w:val="center"/>
        <w:rPr>
          <w:b/>
          <w:sz w:val="28"/>
          <w:szCs w:val="28"/>
        </w:rPr>
      </w:pPr>
    </w:p>
    <w:p w14:paraId="51F560DE" w14:textId="77777777" w:rsidR="006E58D1" w:rsidRDefault="006E58D1" w:rsidP="00715FC5">
      <w:pPr>
        <w:jc w:val="center"/>
        <w:rPr>
          <w:b/>
          <w:sz w:val="28"/>
          <w:szCs w:val="28"/>
        </w:rPr>
      </w:pPr>
    </w:p>
    <w:p w14:paraId="0A74DB76" w14:textId="39717DD7" w:rsidR="00715FC5" w:rsidRDefault="00715FC5" w:rsidP="00715FC5">
      <w:pPr>
        <w:jc w:val="center"/>
        <w:rPr>
          <w:b/>
          <w:sz w:val="28"/>
          <w:szCs w:val="28"/>
        </w:rPr>
      </w:pPr>
      <w:r w:rsidRPr="00715FC5">
        <w:rPr>
          <w:b/>
          <w:sz w:val="28"/>
          <w:szCs w:val="28"/>
        </w:rPr>
        <w:lastRenderedPageBreak/>
        <w:t>Устный опрос</w:t>
      </w:r>
    </w:p>
    <w:p w14:paraId="0711649F" w14:textId="4AFDF716" w:rsidR="00715FC5" w:rsidRDefault="00715FC5" w:rsidP="00715FC5">
      <w:pPr>
        <w:jc w:val="center"/>
        <w:rPr>
          <w:b/>
          <w:sz w:val="28"/>
          <w:szCs w:val="28"/>
        </w:rPr>
      </w:pPr>
    </w:p>
    <w:p w14:paraId="18D27413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bCs/>
          <w:w w:val="120"/>
          <w:sz w:val="28"/>
          <w:szCs w:val="28"/>
          <w:lang w:eastAsia="ru-RU"/>
        </w:rPr>
      </w:pPr>
      <w:r w:rsidRPr="004772AC">
        <w:rPr>
          <w:rFonts w:eastAsia="Times New Roman" w:cs="Times New Roman"/>
          <w:bCs/>
          <w:w w:val="120"/>
          <w:sz w:val="28"/>
          <w:szCs w:val="28"/>
          <w:lang w:eastAsia="ru-RU"/>
        </w:rPr>
        <w:t>Уровни языка.</w:t>
      </w:r>
    </w:p>
    <w:p w14:paraId="5CBBC6A1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>Речевая деятельность. Виды речевой деятельности.</w:t>
      </w:r>
    </w:p>
    <w:p w14:paraId="2AC00481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>Общение. Виды общения.</w:t>
      </w:r>
    </w:p>
    <w:p w14:paraId="23797F90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>Язык – знаковая система. Формы существования языка.</w:t>
      </w:r>
    </w:p>
    <w:p w14:paraId="071F81B8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>Литературный язык.</w:t>
      </w:r>
      <w:r w:rsidRPr="004772AC">
        <w:rPr>
          <w:rFonts w:eastAsia="Times New Roman" w:cs="Times New Roman"/>
          <w:sz w:val="28"/>
          <w:lang w:eastAsia="ru-RU"/>
        </w:rPr>
        <w:t xml:space="preserve"> Основные признаки </w:t>
      </w:r>
      <w:r w:rsidRPr="004772AC">
        <w:rPr>
          <w:rFonts w:eastAsia="Times New Roman" w:cs="Times New Roman"/>
          <w:bCs/>
          <w:sz w:val="28"/>
          <w:lang w:eastAsia="ru-RU"/>
        </w:rPr>
        <w:t>литературного языка</w:t>
      </w:r>
      <w:r w:rsidRPr="004772AC">
        <w:rPr>
          <w:rFonts w:eastAsia="Times New Roman" w:cs="Times New Roman"/>
          <w:sz w:val="28"/>
          <w:lang w:eastAsia="ru-RU"/>
        </w:rPr>
        <w:t>.</w:t>
      </w:r>
    </w:p>
    <w:p w14:paraId="5EC0317B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>Русский язык в современном мире. Русский язык как государственный язык Российской Федерации.</w:t>
      </w:r>
    </w:p>
    <w:p w14:paraId="0E371A06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Русский язык среди языков мира. </w:t>
      </w:r>
    </w:p>
    <w:p w14:paraId="72EDFF97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Русский зык – важнейшее средство межнационального общения и один из мировых языков. </w:t>
      </w:r>
    </w:p>
    <w:p w14:paraId="2F733287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Культура речи как наука, предмет и задачи изучения. </w:t>
      </w:r>
    </w:p>
    <w:p w14:paraId="71662375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Этапы становления культуры речи как самостоятельной научной дисциплины.</w:t>
      </w:r>
    </w:p>
    <w:p w14:paraId="766B251B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Связь культуры речи со становлением и развитием национального литературного языка, создаваемого для удовлетворения культурных потребностей общества. </w:t>
      </w:r>
    </w:p>
    <w:p w14:paraId="077B6257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Характеристика понятия «культура речи». Культура речи – неотъемлемая часть личностной характеристики. </w:t>
      </w:r>
    </w:p>
    <w:p w14:paraId="23785BE1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lang w:eastAsia="ru-RU"/>
        </w:rPr>
        <w:t xml:space="preserve"> </w:t>
      </w:r>
      <w:r w:rsidRPr="004772AC">
        <w:rPr>
          <w:rFonts w:eastAsia="Times New Roman" w:cs="Times New Roman"/>
          <w:sz w:val="28"/>
          <w:szCs w:val="28"/>
          <w:lang w:eastAsia="ru-RU"/>
        </w:rPr>
        <w:t>Аспекты культуры речи. Характеристика.</w:t>
      </w:r>
    </w:p>
    <w:p w14:paraId="5B698A06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Современная литературная норма и ее кодификация. </w:t>
      </w:r>
    </w:p>
    <w:p w14:paraId="7AE0E65C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Языковая норма – одна из составляющих национальной культуры.</w:t>
      </w:r>
    </w:p>
    <w:p w14:paraId="20F263FD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Понятие и признаки нормы. Основные типы норм.</w:t>
      </w:r>
    </w:p>
    <w:p w14:paraId="0DF2B176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Свойства литературной нормы. Консервативность нормы.</w:t>
      </w:r>
    </w:p>
    <w:p w14:paraId="328EB976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Соблюдение норм как признак речевой культуры личности и общества.</w:t>
      </w:r>
    </w:p>
    <w:p w14:paraId="286DA32F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Типы лингвистических словарей и особенности их строения.</w:t>
      </w:r>
    </w:p>
    <w:p w14:paraId="111A0836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Нормативные словари и словари-справочники. Принципы работы с ними.</w:t>
      </w:r>
    </w:p>
    <w:p w14:paraId="2EB9B3B2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Коммуникативный аспект культуры речи. </w:t>
      </w:r>
    </w:p>
    <w:p w14:paraId="252F705C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Основные качества речи.</w:t>
      </w:r>
    </w:p>
    <w:p w14:paraId="27F631D8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lastRenderedPageBreak/>
        <w:t xml:space="preserve"> Речевой этикет. Формулы речевого этикета.</w:t>
      </w:r>
    </w:p>
    <w:p w14:paraId="2AE2FCB1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Обращение в русском речевом этикете.</w:t>
      </w:r>
    </w:p>
    <w:p w14:paraId="6104E83E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Функциональные стили современного русского литературного языка.</w:t>
      </w:r>
    </w:p>
    <w:p w14:paraId="144E797A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Взаимодействие функциональных стилей.</w:t>
      </w:r>
    </w:p>
    <w:p w14:paraId="219706D4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Условия функционирования книжной и разговорной речи, их особенности.</w:t>
      </w:r>
    </w:p>
    <w:p w14:paraId="39EDADC3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Официально-деловая письменная речь. Требования к языку и стилю документов. </w:t>
      </w:r>
    </w:p>
    <w:p w14:paraId="6E2FD4E6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Научная речь. Вторичные научные тексты и их разновидности.</w:t>
      </w:r>
    </w:p>
    <w:p w14:paraId="3C076B33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Текст в структуре общения. Основные признаки текста.</w:t>
      </w:r>
    </w:p>
    <w:p w14:paraId="03A84FE2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Текст в структуре общения. Смысловые типы текста.</w:t>
      </w:r>
    </w:p>
    <w:p w14:paraId="6B0D4819" w14:textId="77777777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Стилистика текста. Факторы, определяющие построение текста.</w:t>
      </w:r>
    </w:p>
    <w:p w14:paraId="4D91EB45" w14:textId="123C27BF" w:rsidR="00715FC5" w:rsidRPr="004772AC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>Основные этапы подготовки к публичному выступлению.</w:t>
      </w:r>
    </w:p>
    <w:p w14:paraId="7C908B1F" w14:textId="191DE04C" w:rsidR="00715FC5" w:rsidRPr="00715FC5" w:rsidRDefault="00715FC5" w:rsidP="00715FC5">
      <w:pPr>
        <w:widowControl/>
        <w:numPr>
          <w:ilvl w:val="0"/>
          <w:numId w:val="8"/>
        </w:numPr>
        <w:suppressAutoHyphens w:val="0"/>
        <w:spacing w:line="36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4772AC">
        <w:rPr>
          <w:rFonts w:eastAsia="Times New Roman" w:cs="Times New Roman"/>
          <w:sz w:val="28"/>
          <w:szCs w:val="28"/>
          <w:lang w:eastAsia="ru-RU"/>
        </w:rPr>
        <w:t xml:space="preserve"> Требования к публичному выступлению. Структура выступления. Требования к публичному выступлению. Виды подготовки.</w:t>
      </w:r>
    </w:p>
    <w:p w14:paraId="4A1E8403" w14:textId="77777777" w:rsidR="00715FC5" w:rsidRDefault="00715FC5" w:rsidP="00715FC5">
      <w:pPr>
        <w:jc w:val="center"/>
        <w:rPr>
          <w:b/>
          <w:sz w:val="28"/>
          <w:szCs w:val="28"/>
        </w:rPr>
      </w:pPr>
    </w:p>
    <w:p w14:paraId="161C5C9C" w14:textId="5D3BF074" w:rsidR="00715FC5" w:rsidRPr="00715FC5" w:rsidRDefault="00715FC5" w:rsidP="00715FC5">
      <w:pPr>
        <w:widowControl/>
        <w:autoSpaceDE w:val="0"/>
        <w:autoSpaceDN w:val="0"/>
        <w:adjustRightInd w:val="0"/>
        <w:spacing w:after="120"/>
        <w:jc w:val="center"/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  <w:t>Критерии оценки.</w:t>
      </w:r>
    </w:p>
    <w:p w14:paraId="59198132" w14:textId="77777777" w:rsidR="00715FC5" w:rsidRPr="00715FC5" w:rsidRDefault="00715FC5" w:rsidP="00715FC5">
      <w:pPr>
        <w:widowControl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  <w:t>При оценке знаний учитывается:</w:t>
      </w:r>
    </w:p>
    <w:p w14:paraId="427E41AB" w14:textId="77777777" w:rsidR="00715FC5" w:rsidRPr="00715FC5" w:rsidRDefault="00715FC5" w:rsidP="00715FC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Понимание и степень усвоения теории курса.</w:t>
      </w:r>
    </w:p>
    <w:p w14:paraId="00AA032F" w14:textId="77777777" w:rsidR="00715FC5" w:rsidRPr="00715FC5" w:rsidRDefault="00715FC5" w:rsidP="00715FC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Уровень знания фактического материала в объеме программы.</w:t>
      </w:r>
    </w:p>
    <w:p w14:paraId="1548CF2F" w14:textId="77777777" w:rsidR="00715FC5" w:rsidRPr="00715FC5" w:rsidRDefault="00715FC5" w:rsidP="00715FC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Правильность формулировки основных понятий и закономерностей.</w:t>
      </w:r>
    </w:p>
    <w:p w14:paraId="2540FEE4" w14:textId="77777777" w:rsidR="00715FC5" w:rsidRPr="00715FC5" w:rsidRDefault="00715FC5" w:rsidP="00715FC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proofErr w:type="gramStart"/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Использование  примеров</w:t>
      </w:r>
      <w:proofErr w:type="gramEnd"/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 xml:space="preserve">   из   монографической   литературы   (статьи, хрестоматии) и авторов  –  исследователей по данной проблеме.</w:t>
      </w:r>
    </w:p>
    <w:p w14:paraId="497F3460" w14:textId="77777777" w:rsidR="00715FC5" w:rsidRPr="00715FC5" w:rsidRDefault="00715FC5" w:rsidP="00715FC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Умение сделать обобщение, выводы.</w:t>
      </w:r>
    </w:p>
    <w:p w14:paraId="30092A45" w14:textId="77777777" w:rsidR="00715FC5" w:rsidRPr="00715FC5" w:rsidRDefault="00715FC5" w:rsidP="00715FC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Умение связать теорию с практическим применением.</w:t>
      </w:r>
    </w:p>
    <w:p w14:paraId="6AA75DB3" w14:textId="77777777" w:rsidR="00715FC5" w:rsidRPr="00715FC5" w:rsidRDefault="00715FC5" w:rsidP="00715FC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Умение ответить на дополнительные вопросы.</w:t>
      </w:r>
    </w:p>
    <w:p w14:paraId="31C2848E" w14:textId="77777777" w:rsidR="00715FC5" w:rsidRPr="00715FC5" w:rsidRDefault="00715FC5" w:rsidP="00715FC5">
      <w:pPr>
        <w:widowControl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  <w:t>«отлично»:</w:t>
      </w:r>
    </w:p>
    <w:p w14:paraId="0E63FDFA" w14:textId="77777777" w:rsidR="00715FC5" w:rsidRPr="00715FC5" w:rsidRDefault="00715FC5" w:rsidP="00715F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Глубокое и прочное усвоение знаний программного материала (умение выделять главное, существенное).</w:t>
      </w:r>
    </w:p>
    <w:p w14:paraId="2D1310C0" w14:textId="77777777" w:rsidR="00715FC5" w:rsidRPr="00715FC5" w:rsidRDefault="00715FC5" w:rsidP="00715F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Исчерпывающее, последовательное, грамотное и логически стройное изложение.</w:t>
      </w:r>
    </w:p>
    <w:p w14:paraId="4F7660AD" w14:textId="77777777" w:rsidR="00715FC5" w:rsidRPr="00715FC5" w:rsidRDefault="00715FC5" w:rsidP="00715F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Правильность формулировки понятий и закономерностей по данной проблеме.</w:t>
      </w:r>
    </w:p>
    <w:p w14:paraId="0B67BF44" w14:textId="77777777" w:rsidR="00715FC5" w:rsidRPr="00715FC5" w:rsidRDefault="00715FC5" w:rsidP="00715F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lastRenderedPageBreak/>
        <w:t>Использование примеров из монографической литературы и практики.</w:t>
      </w:r>
    </w:p>
    <w:p w14:paraId="26215531" w14:textId="77777777" w:rsidR="00715FC5" w:rsidRPr="00715FC5" w:rsidRDefault="00715FC5" w:rsidP="00715F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Знание авторов-исследователей по данной проблеме.</w:t>
      </w:r>
    </w:p>
    <w:p w14:paraId="67CE0932" w14:textId="77777777" w:rsidR="00715FC5" w:rsidRPr="00715FC5" w:rsidRDefault="00715FC5" w:rsidP="00715F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Умение сделать вывод по излагаемому материалу.</w:t>
      </w:r>
    </w:p>
    <w:p w14:paraId="6643BF8B" w14:textId="77777777" w:rsidR="00715FC5" w:rsidRPr="00715FC5" w:rsidRDefault="00715FC5" w:rsidP="00715FC5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 xml:space="preserve">Верное выполнение практического задания. </w:t>
      </w:r>
    </w:p>
    <w:p w14:paraId="5018256A" w14:textId="77777777" w:rsidR="00715FC5" w:rsidRPr="00715FC5" w:rsidRDefault="00715FC5" w:rsidP="00715FC5">
      <w:pPr>
        <w:widowControl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  <w:t>«хорошо»:</w:t>
      </w:r>
    </w:p>
    <w:p w14:paraId="49603F41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Достаточно полное знание программного материала.</w:t>
      </w:r>
    </w:p>
    <w:p w14:paraId="0C678219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 xml:space="preserve">Грамотное изложение </w:t>
      </w:r>
      <w:proofErr w:type="gramStart"/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материала</w:t>
      </w:r>
      <w:proofErr w:type="gramEnd"/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 xml:space="preserve"> по существу.</w:t>
      </w:r>
    </w:p>
    <w:p w14:paraId="79F6B89E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Отсутствие существенных неточностей в формулировке понятий.</w:t>
      </w:r>
    </w:p>
    <w:p w14:paraId="091586CE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Правильное применение теоретических положений при подтверждении примерами.</w:t>
      </w:r>
    </w:p>
    <w:p w14:paraId="19E134A0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 xml:space="preserve">Умение сделать вывод. </w:t>
      </w:r>
    </w:p>
    <w:p w14:paraId="6FACA2E8" w14:textId="77777777" w:rsidR="00715FC5" w:rsidRPr="00715FC5" w:rsidRDefault="00715FC5" w:rsidP="00715FC5">
      <w:pPr>
        <w:widowControl/>
        <w:autoSpaceDE w:val="0"/>
        <w:autoSpaceDN w:val="0"/>
        <w:adjustRightInd w:val="0"/>
        <w:spacing w:after="120"/>
        <w:ind w:left="7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Однако:</w:t>
      </w:r>
    </w:p>
    <w:p w14:paraId="4CF294BE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Недостаточно последовательное и логическое изложение материала.</w:t>
      </w:r>
    </w:p>
    <w:p w14:paraId="11411D9C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Отсутствие знаний взглядов авторов – исследователей по проблеме и примеров монографической литературы.</w:t>
      </w:r>
    </w:p>
    <w:p w14:paraId="0A19A252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Некоторые неточности в формулировке понятий.</w:t>
      </w:r>
    </w:p>
    <w:p w14:paraId="1474E38E" w14:textId="77777777" w:rsidR="00715FC5" w:rsidRPr="00715FC5" w:rsidRDefault="00715FC5" w:rsidP="00715FC5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Недочеты при выполнении практического задания.</w:t>
      </w:r>
    </w:p>
    <w:p w14:paraId="634A882A" w14:textId="77777777" w:rsidR="00715FC5" w:rsidRPr="00715FC5" w:rsidRDefault="00715FC5" w:rsidP="00715FC5">
      <w:pPr>
        <w:widowControl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  <w:t>«удовлетворительно»:</w:t>
      </w:r>
    </w:p>
    <w:p w14:paraId="3D569B55" w14:textId="77777777" w:rsidR="00715FC5" w:rsidRPr="00715FC5" w:rsidRDefault="00715FC5" w:rsidP="00715FC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Общие знания основного материала без усвоения некоторых существенных положений.</w:t>
      </w:r>
    </w:p>
    <w:p w14:paraId="3E91F12F" w14:textId="77777777" w:rsidR="00715FC5" w:rsidRPr="00715FC5" w:rsidRDefault="00715FC5" w:rsidP="00715FC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Формулировка основных понятий, но – с некоторой неточностью.</w:t>
      </w:r>
    </w:p>
    <w:p w14:paraId="7FDE61BA" w14:textId="77777777" w:rsidR="00715FC5" w:rsidRPr="00715FC5" w:rsidRDefault="00715FC5" w:rsidP="00715FC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 xml:space="preserve">Затруднение в приведении примеров, подтверждающих теоретические положения. </w:t>
      </w:r>
    </w:p>
    <w:p w14:paraId="11580B9E" w14:textId="77777777" w:rsidR="00715FC5" w:rsidRPr="00715FC5" w:rsidRDefault="00715FC5" w:rsidP="00715FC5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Недостаточно четкое выполнение практического задания.</w:t>
      </w:r>
    </w:p>
    <w:p w14:paraId="79C2675D" w14:textId="77777777" w:rsidR="00715FC5" w:rsidRPr="00715FC5" w:rsidRDefault="00715FC5" w:rsidP="00715FC5">
      <w:pPr>
        <w:widowControl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b/>
          <w:iCs/>
          <w:kern w:val="0"/>
          <w:sz w:val="28"/>
          <w:szCs w:val="28"/>
          <w:lang w:eastAsia="ru-RU" w:bidi="ar-SA"/>
        </w:rPr>
        <w:t>«неудовлетворительно»:</w:t>
      </w:r>
    </w:p>
    <w:p w14:paraId="3204591E" w14:textId="77777777" w:rsidR="00715FC5" w:rsidRPr="00715FC5" w:rsidRDefault="00715FC5" w:rsidP="00715FC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Незнание значительной части программного материала.</w:t>
      </w:r>
    </w:p>
    <w:p w14:paraId="6BDB90F6" w14:textId="77777777" w:rsidR="00715FC5" w:rsidRPr="00715FC5" w:rsidRDefault="00715FC5" w:rsidP="00715FC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Существенные ошибки в процессе изложения.</w:t>
      </w:r>
    </w:p>
    <w:p w14:paraId="61552EFE" w14:textId="77777777" w:rsidR="00715FC5" w:rsidRPr="00715FC5" w:rsidRDefault="00715FC5" w:rsidP="00715FC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Неумение выделить существенное и сделать вывод.</w:t>
      </w:r>
    </w:p>
    <w:p w14:paraId="1BF8A968" w14:textId="77777777" w:rsidR="00715FC5" w:rsidRPr="00715FC5" w:rsidRDefault="00715FC5" w:rsidP="00715FC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Незнание или ошибочные определения.</w:t>
      </w:r>
    </w:p>
    <w:p w14:paraId="2D87BA2C" w14:textId="77777777" w:rsidR="00715FC5" w:rsidRPr="00715FC5" w:rsidRDefault="00715FC5" w:rsidP="00715FC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120"/>
        <w:jc w:val="both"/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</w:pPr>
      <w:proofErr w:type="gramStart"/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>Невыполнение  практического</w:t>
      </w:r>
      <w:proofErr w:type="gramEnd"/>
      <w:r w:rsidRPr="00715FC5">
        <w:rPr>
          <w:rFonts w:ascii="TimesNewRomanPS-ItalicMT" w:eastAsia="Times New Roman" w:hAnsi="TimesNewRomanPS-ItalicMT" w:cs="TimesNewRomanPS-ItalicMT"/>
          <w:iCs/>
          <w:kern w:val="0"/>
          <w:sz w:val="28"/>
          <w:szCs w:val="28"/>
          <w:lang w:eastAsia="ru-RU" w:bidi="ar-SA"/>
        </w:rPr>
        <w:t xml:space="preserve"> задания.</w:t>
      </w:r>
    </w:p>
    <w:p w14:paraId="62E92471" w14:textId="77777777" w:rsidR="00715FC5" w:rsidRPr="006E58D1" w:rsidRDefault="00715FC5" w:rsidP="00715FC5">
      <w:pPr>
        <w:jc w:val="center"/>
        <w:rPr>
          <w:b/>
          <w:sz w:val="28"/>
          <w:szCs w:val="28"/>
        </w:rPr>
      </w:pPr>
    </w:p>
    <w:sectPr w:rsidR="00715FC5" w:rsidRPr="006E5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C1D0E"/>
    <w:multiLevelType w:val="hybridMultilevel"/>
    <w:tmpl w:val="5EC8B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B5C"/>
    <w:multiLevelType w:val="hybridMultilevel"/>
    <w:tmpl w:val="B8F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73173"/>
    <w:multiLevelType w:val="hybridMultilevel"/>
    <w:tmpl w:val="995A9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F511B"/>
    <w:multiLevelType w:val="hybridMultilevel"/>
    <w:tmpl w:val="77BC0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486E4B"/>
    <w:multiLevelType w:val="hybridMultilevel"/>
    <w:tmpl w:val="E51A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7FD"/>
    <w:multiLevelType w:val="hybridMultilevel"/>
    <w:tmpl w:val="5268F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EC6FA4"/>
    <w:multiLevelType w:val="hybridMultilevel"/>
    <w:tmpl w:val="662A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B14F9"/>
    <w:multiLevelType w:val="hybridMultilevel"/>
    <w:tmpl w:val="E4E25A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B2"/>
    <w:rsid w:val="000E62B2"/>
    <w:rsid w:val="00182176"/>
    <w:rsid w:val="00697A51"/>
    <w:rsid w:val="006E58D1"/>
    <w:rsid w:val="00715FC5"/>
    <w:rsid w:val="00E97137"/>
    <w:rsid w:val="00FA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B919A"/>
  <w15:chartTrackingRefBased/>
  <w15:docId w15:val="{891FB03C-6575-4CEA-9904-12D1E08D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5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7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Saburov Leonid</dc:creator>
  <cp:keywords/>
  <dc:description/>
  <cp:lastModifiedBy>Звонкова Надежда Алексеевна</cp:lastModifiedBy>
  <cp:revision>4</cp:revision>
  <dcterms:created xsi:type="dcterms:W3CDTF">2018-08-22T11:57:00Z</dcterms:created>
  <dcterms:modified xsi:type="dcterms:W3CDTF">2019-04-03T08:14:00Z</dcterms:modified>
</cp:coreProperties>
</file>